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286DBE" w:rsidRDefault="00286DBE" w:rsidP="00286DBE">
          <w:pPr>
            <w:rPr>
              <w:rFonts w:ascii="Arial" w:hAnsi="Arial" w:cs="Arial"/>
            </w:rPr>
          </w:pPr>
          <w:r w:rsidRPr="00286DBE">
            <w:rPr>
              <w:rStyle w:val="Style6"/>
              <w:rFonts w:cs="Arial"/>
            </w:rPr>
            <w:t>Purpose of report</w:t>
          </w:r>
        </w:p>
      </w:sdtContent>
    </w:sdt>
    <w:sdt>
      <w:sdtPr>
        <w:rPr>
          <w:rStyle w:val="Title3Char"/>
          <w:rFonts w:cs="Arial"/>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286DBE" w:rsidRDefault="00577C85" w:rsidP="00286DBE">
          <w:pPr>
            <w:rPr>
              <w:rStyle w:val="Title3Char"/>
              <w:rFonts w:cs="Arial"/>
            </w:rPr>
          </w:pPr>
          <w:r>
            <w:rPr>
              <w:rStyle w:val="Title3Char"/>
              <w:rFonts w:cs="Arial"/>
            </w:rPr>
            <w:t>For information.</w:t>
          </w:r>
        </w:p>
      </w:sdtContent>
    </w:sdt>
    <w:p w14:paraId="2E16240A" w14:textId="5021AB27" w:rsidR="00286DBE" w:rsidRPr="00286DBE" w:rsidRDefault="00286DBE">
      <w:pPr>
        <w:rPr>
          <w:rFonts w:ascii="Arial" w:hAnsi="Arial" w:cs="Arial"/>
          <w:b/>
          <w:bCs/>
          <w:sz w:val="28"/>
          <w:szCs w:val="28"/>
        </w:rPr>
      </w:pPr>
    </w:p>
    <w:sdt>
      <w:sdtPr>
        <w:rPr>
          <w:rStyle w:val="Style6"/>
          <w:rFonts w:cs="Arial"/>
        </w:rPr>
        <w:id w:val="911819474"/>
        <w:placeholder>
          <w:docPart w:val="32DAC0C8EF4D4E34A5847C03A1920038"/>
        </w:placeholder>
      </w:sdtPr>
      <w:sdtEndPr>
        <w:rPr>
          <w:rStyle w:val="Style6"/>
        </w:rPr>
      </w:sdtEndPr>
      <w:sdtContent>
        <w:p w14:paraId="13DD9549" w14:textId="77777777" w:rsidR="00286DBE" w:rsidRPr="00D11463" w:rsidRDefault="00286DBE" w:rsidP="00286DBE">
          <w:pPr>
            <w:rPr>
              <w:rFonts w:ascii="Arial" w:hAnsi="Arial" w:cs="Arial"/>
            </w:rPr>
          </w:pPr>
          <w:r w:rsidRPr="00D11463">
            <w:rPr>
              <w:rStyle w:val="Style6"/>
              <w:rFonts w:cs="Arial"/>
            </w:rPr>
            <w:t>Summary</w:t>
          </w:r>
        </w:p>
      </w:sdtContent>
    </w:sdt>
    <w:p w14:paraId="3ABE390D" w14:textId="77777777" w:rsidR="00446AD5" w:rsidRPr="00D11463" w:rsidRDefault="00446AD5" w:rsidP="00446AD5">
      <w:pPr>
        <w:autoSpaceDE w:val="0"/>
        <w:autoSpaceDN w:val="0"/>
        <w:adjustRightInd w:val="0"/>
        <w:spacing w:after="0" w:line="240" w:lineRule="auto"/>
        <w:rPr>
          <w:rFonts w:ascii="Arial" w:eastAsiaTheme="minorEastAsia" w:hAnsi="Arial" w:cs="Arial"/>
          <w:lang w:eastAsia="ja-JP"/>
        </w:rPr>
      </w:pPr>
      <w:r w:rsidRPr="00D11463">
        <w:rPr>
          <w:rFonts w:ascii="Arial" w:eastAsiaTheme="minorEastAsia" w:hAnsi="Arial" w:cs="Arial"/>
          <w:lang w:eastAsia="ja-JP"/>
        </w:rPr>
        <w:t>The report outlines issues of interest to the Board not covered under the other items on the</w:t>
      </w:r>
    </w:p>
    <w:p w14:paraId="2E9F8BE7" w14:textId="77777777" w:rsidR="00446AD5" w:rsidRPr="00D11463" w:rsidRDefault="00446AD5" w:rsidP="00446AD5">
      <w:pPr>
        <w:pStyle w:val="Title3"/>
        <w:rPr>
          <w:rFonts w:cs="Arial"/>
        </w:rPr>
      </w:pPr>
      <w:r w:rsidRPr="00D11463">
        <w:rPr>
          <w:rFonts w:eastAsiaTheme="minorEastAsia" w:cs="Arial"/>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rPr>
              <w:alias w:val="Recommendations"/>
              <w:tag w:val="Recommendations"/>
              <w:id w:val="-1634171231"/>
              <w:placeholder>
                <w:docPart w:val="38EBC60900774AA08E30BEFD7E40289B"/>
              </w:placeholder>
            </w:sdtPr>
            <w:sdtEndPr>
              <w:rPr>
                <w:rStyle w:val="Style6"/>
              </w:rPr>
            </w:sdtEndPr>
            <w:sdtContent>
              <w:p w14:paraId="2EAA9758" w14:textId="0E7659AD" w:rsidR="00E6364C" w:rsidRPr="00A627DD" w:rsidRDefault="00E6364C" w:rsidP="00E6364C">
                <w:pPr>
                  <w:ind w:left="0" w:firstLine="0"/>
                </w:pPr>
                <w:r w:rsidRPr="00C803F3">
                  <w:rPr>
                    <w:rStyle w:val="Style6"/>
                  </w:rPr>
                  <w:t>Recommendation</w:t>
                </w:r>
                <w:r>
                  <w:rPr>
                    <w:rStyle w:val="Style6"/>
                  </w:rPr>
                  <w:t>/s:</w:t>
                </w:r>
              </w:p>
            </w:sdtContent>
          </w:sdt>
          <w:p w14:paraId="65D67067" w14:textId="77777777" w:rsidR="00E6364C" w:rsidRDefault="00E6364C" w:rsidP="00E6364C">
            <w:pPr>
              <w:rPr>
                <w:rFonts w:ascii="Arial" w:hAnsi="Arial" w:cs="Arial"/>
              </w:rPr>
            </w:pPr>
          </w:p>
        </w:tc>
      </w:tr>
      <w:tr w:rsidR="00E6364C" w14:paraId="634A0632" w14:textId="77777777" w:rsidTr="00E6364C">
        <w:tc>
          <w:tcPr>
            <w:tcW w:w="9016" w:type="dxa"/>
          </w:tcPr>
          <w:p w14:paraId="545053D9" w14:textId="77777777" w:rsidR="00233E34" w:rsidRPr="000158C5" w:rsidRDefault="00233E34" w:rsidP="00233E34">
            <w:pPr>
              <w:ind w:left="0" w:firstLine="0"/>
              <w:rPr>
                <w:rFonts w:ascii="Arial" w:eastAsiaTheme="minorEastAsia" w:hAnsi="Arial" w:cs="Arial"/>
                <w:lang w:eastAsia="ja-JP"/>
              </w:rPr>
            </w:pPr>
            <w:r w:rsidRPr="000158C5">
              <w:rPr>
                <w:rFonts w:ascii="Arial" w:eastAsiaTheme="minorEastAsia" w:hAnsi="Arial" w:cs="Arial"/>
                <w:lang w:eastAsia="ja-JP"/>
              </w:rPr>
              <w:t>That members of the Board note and comment on the update.</w:t>
            </w:r>
          </w:p>
          <w:p w14:paraId="7F43B37F" w14:textId="122772B9" w:rsidR="00E6364C" w:rsidRPr="000158C5" w:rsidRDefault="00E6364C" w:rsidP="00E6364C">
            <w:pPr>
              <w:rPr>
                <w:rFonts w:ascii="Arial" w:hAnsi="Arial" w:cs="Arial"/>
              </w:rPr>
            </w:pPr>
          </w:p>
        </w:tc>
      </w:tr>
      <w:tr w:rsidR="00E6364C" w14:paraId="0FAB3C65" w14:textId="77777777" w:rsidTr="00E6364C">
        <w:tc>
          <w:tcPr>
            <w:tcW w:w="9016" w:type="dxa"/>
          </w:tcPr>
          <w:sdt>
            <w:sdtPr>
              <w:rPr>
                <w:rStyle w:val="Style6"/>
                <w:rFonts w:cs="Arial"/>
              </w:rPr>
              <w:alias w:val="Recommendations"/>
              <w:tag w:val="Recommendations"/>
              <w:id w:val="-625628407"/>
              <w:placeholder>
                <w:docPart w:val="FBDF7967F3974BE7AA6B47EEA5198063"/>
              </w:placeholder>
            </w:sdtPr>
            <w:sdtEndPr>
              <w:rPr>
                <w:rStyle w:val="Style6"/>
              </w:rPr>
            </w:sdtEndPr>
            <w:sdtContent>
              <w:p w14:paraId="6F90DC01" w14:textId="6E7B7AEB" w:rsidR="00E6364C" w:rsidRPr="00E6364C" w:rsidRDefault="00E6364C" w:rsidP="00E6364C">
                <w:pPr>
                  <w:ind w:left="0" w:firstLine="0"/>
                  <w:rPr>
                    <w:rFonts w:ascii="Arial" w:hAnsi="Arial" w:cs="Arial"/>
                  </w:rPr>
                </w:pPr>
                <w:r w:rsidRPr="00E6364C">
                  <w:rPr>
                    <w:rStyle w:val="Style6"/>
                    <w:rFonts w:cs="Arial"/>
                  </w:rPr>
                  <w:t>Action/s:</w:t>
                </w:r>
              </w:p>
            </w:sdtContent>
          </w:sdt>
          <w:p w14:paraId="29DC9E22" w14:textId="77777777" w:rsidR="00E6364C" w:rsidRPr="00E6364C" w:rsidRDefault="00E6364C" w:rsidP="00E6364C">
            <w:pPr>
              <w:rPr>
                <w:rFonts w:ascii="Arial" w:hAnsi="Arial" w:cs="Arial"/>
              </w:rPr>
            </w:pPr>
          </w:p>
        </w:tc>
      </w:tr>
      <w:tr w:rsidR="00E6364C" w14:paraId="14FC82EA" w14:textId="77777777" w:rsidTr="00E6364C">
        <w:tc>
          <w:tcPr>
            <w:tcW w:w="9016" w:type="dxa"/>
          </w:tcPr>
          <w:p w14:paraId="38ECFD15" w14:textId="77777777" w:rsidR="0069036D" w:rsidRPr="0069036D" w:rsidRDefault="0069036D" w:rsidP="0069036D">
            <w:pPr>
              <w:rPr>
                <w:rFonts w:ascii="Arial" w:hAnsi="Arial" w:cs="Arial"/>
              </w:rPr>
            </w:pPr>
            <w:r w:rsidRPr="0069036D">
              <w:rPr>
                <w:rFonts w:ascii="Arial" w:eastAsiaTheme="minorEastAsia" w:hAnsi="Arial" w:cs="Arial"/>
                <w:lang w:eastAsia="ja-JP"/>
              </w:rPr>
              <w:t>Officers to action any matters arising from the discussion as appropriate.</w:t>
            </w:r>
          </w:p>
          <w:p w14:paraId="3738B174" w14:textId="693FAF61" w:rsidR="00E6364C" w:rsidRPr="0069036D" w:rsidRDefault="00E6364C" w:rsidP="00E6364C">
            <w:pPr>
              <w:rPr>
                <w:rFonts w:ascii="Arial" w:hAnsi="Arial" w:cs="Arial"/>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454666">
      <w:pPr>
        <w:pStyle w:val="Title3"/>
      </w:pPr>
    </w:p>
    <w:p w14:paraId="7F2A8F26" w14:textId="27FD85A7" w:rsidR="00E6364C" w:rsidRPr="00C803F3" w:rsidRDefault="00DA005F" w:rsidP="00454666">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hAnsi="Arial" w:cs="Arial"/>
            <w:color w:val="2B579A"/>
            <w:shd w:val="clear" w:color="auto" w:fill="E6E6E6"/>
          </w:rPr>
          <w:alias w:val="Contact officer"/>
          <w:tag w:val="Contact officer"/>
          <w:id w:val="1986894198"/>
          <w:placeholder>
            <w:docPart w:val="3FF7DB94E9F549398589130B635922D2"/>
          </w:placeholder>
          <w:text w:multiLine="1"/>
        </w:sdtPr>
        <w:sdtEndPr/>
        <w:sdtContent>
          <w:r w:rsidR="00240C82">
            <w:rPr>
              <w:rFonts w:ascii="Arial" w:hAnsi="Arial" w:cs="Arial"/>
            </w:rPr>
            <w:t>Mark Norris</w:t>
          </w:r>
        </w:sdtContent>
      </w:sdt>
    </w:p>
    <w:p w14:paraId="1EC2A7A2" w14:textId="3CE21EF2" w:rsidR="00E6364C" w:rsidRDefault="00DA005F" w:rsidP="00454666">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hAnsi="Arial" w:cs="Arial"/>
            <w:color w:val="2B579A"/>
            <w:shd w:val="clear" w:color="auto" w:fill="E6E6E6"/>
          </w:rPr>
          <w:alias w:val="Position"/>
          <w:tag w:val="Contact officer"/>
          <w:id w:val="2049946449"/>
          <w:placeholder>
            <w:docPart w:val="981BAD07A26944E1AB9B78C858201A3A"/>
          </w:placeholder>
          <w:text w:multiLine="1"/>
        </w:sdtPr>
        <w:sdtEndPr/>
        <w:sdtContent>
          <w:r w:rsidR="00240C82" w:rsidRPr="00240C82">
            <w:rPr>
              <w:rFonts w:ascii="Arial" w:hAnsi="Arial" w:cs="Arial"/>
            </w:rPr>
            <w:t>Principal Policy Adviser</w:t>
          </w:r>
        </w:sdtContent>
      </w:sdt>
    </w:p>
    <w:p w14:paraId="2CA5AB06" w14:textId="788617FC" w:rsidR="00E6364C" w:rsidRDefault="00DA005F" w:rsidP="00454666">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hAnsi="Arial" w:cs="Arial"/>
            <w:color w:val="2B579A"/>
            <w:shd w:val="clear" w:color="auto" w:fill="E6E6E6"/>
          </w:rPr>
          <w:alias w:val="Phone no."/>
          <w:tag w:val="Contact officer"/>
          <w:id w:val="313611300"/>
          <w:placeholder>
            <w:docPart w:val="4D4DBFB29AF34EABAEF8BC914D28D591"/>
          </w:placeholder>
          <w:text w:multiLine="1"/>
        </w:sdtPr>
        <w:sdtEndPr/>
        <w:sdtContent>
          <w:r w:rsidR="00151EE6" w:rsidRPr="00151EE6">
            <w:rPr>
              <w:rFonts w:ascii="Arial" w:hAnsi="Arial" w:cs="Arial"/>
            </w:rPr>
            <w:t>020 7664 3241</w:t>
          </w:r>
        </w:sdtContent>
      </w:sdt>
    </w:p>
    <w:p w14:paraId="6A9ECF5B" w14:textId="020D4907" w:rsidR="00E6364C" w:rsidRDefault="00DA005F" w:rsidP="00454666">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cs="Arial"/>
            <w:color w:val="2B579A"/>
            <w:shd w:val="clear" w:color="auto" w:fill="E6E6E6"/>
          </w:rPr>
          <w:alias w:val="Email"/>
          <w:tag w:val="Contact officer"/>
          <w:id w:val="-312794763"/>
          <w:placeholder>
            <w:docPart w:val="FD96D8F8D91B4139A3DB2B127CCCF03C"/>
          </w:placeholder>
          <w:text w:multiLine="1"/>
        </w:sdtPr>
        <w:sdtEndPr/>
        <w:sdtContent>
          <w:r w:rsidR="00230747" w:rsidRPr="00230747">
            <w:rPr>
              <w:rFonts w:cs="Arial"/>
            </w:rPr>
            <w:t>mark.norris@local.gov.uk</w:t>
          </w:r>
        </w:sdtContent>
      </w:sdt>
    </w:p>
    <w:p w14:paraId="59D9854F" w14:textId="77777777" w:rsidR="00E6364C" w:rsidRDefault="00E6364C" w:rsidP="00286DBE">
      <w:pPr>
        <w:pStyle w:val="Title3"/>
      </w:pPr>
    </w:p>
    <w:p w14:paraId="7EF51800" w14:textId="324AB00C" w:rsidR="00286DBE" w:rsidRDefault="00286DBE">
      <w:pPr>
        <w:rPr>
          <w:rFonts w:ascii="Arial" w:hAnsi="Arial" w:cs="Arial"/>
        </w:rPr>
      </w:pPr>
    </w:p>
    <w:p w14:paraId="76507A8C" w14:textId="0A2447A6" w:rsidR="00E6364C" w:rsidRDefault="00E6364C">
      <w:pPr>
        <w:rPr>
          <w:rFonts w:ascii="Arial" w:hAnsi="Arial" w:cs="Arial"/>
        </w:rPr>
      </w:pPr>
    </w:p>
    <w:p w14:paraId="2CDD6E11" w14:textId="45D455F2" w:rsidR="00E6364C" w:rsidRDefault="00E6364C">
      <w:pPr>
        <w:rPr>
          <w:rFonts w:ascii="Arial" w:hAnsi="Arial" w:cs="Arial"/>
        </w:rPr>
      </w:pPr>
    </w:p>
    <w:p w14:paraId="7DF20199" w14:textId="48343EDF" w:rsidR="00E6364C" w:rsidRDefault="00E6364C">
      <w:pPr>
        <w:rPr>
          <w:rFonts w:ascii="Arial" w:hAnsi="Arial" w:cs="Arial"/>
        </w:rPr>
      </w:pPr>
    </w:p>
    <w:p w14:paraId="02CB3EF7" w14:textId="4A3B4D51" w:rsidR="00E6364C" w:rsidRDefault="00E6364C">
      <w:pPr>
        <w:rPr>
          <w:rFonts w:ascii="Arial" w:hAnsi="Arial" w:cs="Arial"/>
        </w:rPr>
      </w:pPr>
    </w:p>
    <w:sdt>
      <w:sdtPr>
        <w:rPr>
          <w:rFonts w:cs="Arial"/>
          <w:color w:val="2B579A"/>
          <w:shd w:val="clear" w:color="auto" w:fill="E6E6E6"/>
        </w:rPr>
        <w:alias w:val="Title"/>
        <w:tag w:val="Title"/>
        <w:id w:val="1866023432"/>
        <w:placeholder>
          <w:docPart w:val="6007FC7E6E2745508D09B6ED6C8DE1B7"/>
        </w:placeholder>
        <w:text w:multiLine="1"/>
      </w:sdtPr>
      <w:sdtEndPr>
        <w:rPr>
          <w:color w:val="auto"/>
          <w:shd w:val="clear" w:color="auto" w:fill="auto"/>
        </w:rPr>
      </w:sdtEndPr>
      <w:sdtContent>
        <w:p w14:paraId="6011F01F" w14:textId="2E7B5E70" w:rsidR="00E6364C" w:rsidRPr="004537A9" w:rsidRDefault="00536C21" w:rsidP="00E6364C">
          <w:pPr>
            <w:pStyle w:val="Title1"/>
            <w:rPr>
              <w:rFonts w:cs="Arial"/>
            </w:rPr>
          </w:pPr>
          <w:r w:rsidRPr="004537A9">
            <w:rPr>
              <w:rFonts w:cs="Arial"/>
            </w:rPr>
            <w:t>Update Paper</w:t>
          </w:r>
          <w:r w:rsidR="00131E4D">
            <w:rPr>
              <w:rFonts w:cs="Arial"/>
            </w:rPr>
            <w:br/>
          </w:r>
        </w:p>
      </w:sdtContent>
    </w:sdt>
    <w:sdt>
      <w:sdtPr>
        <w:rPr>
          <w:rStyle w:val="Style6"/>
          <w:rFonts w:cs="Arial"/>
        </w:rPr>
        <w:id w:val="766041220"/>
        <w:placeholder>
          <w:docPart w:val="0B710B661296423D833E4BF0131F68AC"/>
        </w:placeholder>
      </w:sdtPr>
      <w:sdtEndPr>
        <w:rPr>
          <w:rStyle w:val="Style6"/>
        </w:rPr>
      </w:sdtEndPr>
      <w:sdtContent>
        <w:p w14:paraId="6F19C8A7" w14:textId="20769588" w:rsidR="006B418F" w:rsidRPr="004537A9" w:rsidRDefault="00A53977" w:rsidP="00A53977">
          <w:pPr>
            <w:rPr>
              <w:rFonts w:ascii="Arial" w:hAnsi="Arial" w:cs="Arial"/>
              <w:i/>
              <w:iCs/>
              <w:highlight w:val="yellow"/>
            </w:rPr>
          </w:pPr>
          <w:r w:rsidRPr="004537A9">
            <w:rPr>
              <w:rFonts w:ascii="Arial" w:hAnsi="Arial" w:cs="Arial"/>
              <w:b/>
              <w:bCs/>
            </w:rPr>
            <w:t>National resilience strategy</w:t>
          </w:r>
        </w:p>
      </w:sdtContent>
    </w:sdt>
    <w:p w14:paraId="3BD19034" w14:textId="1CF096AA" w:rsidR="0030179D" w:rsidRDefault="009A1097" w:rsidP="00E43127">
      <w:pPr>
        <w:pStyle w:val="ListParagraph"/>
        <w:numPr>
          <w:ilvl w:val="0"/>
          <w:numId w:val="7"/>
        </w:numPr>
        <w:spacing w:after="0"/>
        <w:rPr>
          <w:rFonts w:ascii="Arial" w:hAnsi="Arial" w:cs="Arial"/>
        </w:rPr>
      </w:pPr>
      <w:r w:rsidRPr="004537A9">
        <w:rPr>
          <w:rFonts w:ascii="Arial" w:hAnsi="Arial" w:cs="Arial"/>
        </w:rPr>
        <w:t xml:space="preserve">The Government has published a </w:t>
      </w:r>
      <w:hyperlink r:id="rId10">
        <w:r w:rsidRPr="004537A9">
          <w:rPr>
            <w:rStyle w:val="Hyperlink"/>
            <w:rFonts w:ascii="Arial" w:hAnsi="Arial" w:cs="Arial"/>
          </w:rPr>
          <w:t>response</w:t>
        </w:r>
      </w:hyperlink>
      <w:r w:rsidRPr="004537A9">
        <w:rPr>
          <w:rFonts w:ascii="Arial" w:hAnsi="Arial" w:cs="Arial"/>
        </w:rPr>
        <w:t xml:space="preserve"> to the call for evidence on the new national resilience strategy.</w:t>
      </w:r>
      <w:r w:rsidR="004A6724">
        <w:rPr>
          <w:rFonts w:ascii="Arial" w:hAnsi="Arial" w:cs="Arial"/>
        </w:rPr>
        <w:t xml:space="preserve"> The LGA submitted evidence to the </w:t>
      </w:r>
      <w:r w:rsidR="009463D6">
        <w:rPr>
          <w:rFonts w:ascii="Arial" w:hAnsi="Arial" w:cs="Arial"/>
        </w:rPr>
        <w:t xml:space="preserve">consultation, including the review of the Civil Contingencies Act (CCA) </w:t>
      </w:r>
      <w:r w:rsidR="004A6724">
        <w:rPr>
          <w:rFonts w:ascii="Arial" w:hAnsi="Arial" w:cs="Arial"/>
        </w:rPr>
        <w:t xml:space="preserve">and held a workshop with councillors to discuss </w:t>
      </w:r>
      <w:r w:rsidR="00941039">
        <w:rPr>
          <w:rFonts w:ascii="Arial" w:hAnsi="Arial" w:cs="Arial"/>
        </w:rPr>
        <w:t xml:space="preserve">relevant issues. </w:t>
      </w:r>
      <w:r w:rsidR="00335F9D">
        <w:rPr>
          <w:rFonts w:ascii="Arial" w:hAnsi="Arial" w:cs="Arial"/>
        </w:rPr>
        <w:t xml:space="preserve"> The </w:t>
      </w:r>
      <w:r w:rsidR="00CE5E5F">
        <w:rPr>
          <w:rFonts w:ascii="Arial" w:hAnsi="Arial" w:cs="Arial"/>
        </w:rPr>
        <w:t xml:space="preserve">Government has concluded from the evidence submitted to the review that the </w:t>
      </w:r>
      <w:r w:rsidR="009463D6">
        <w:rPr>
          <w:rFonts w:ascii="Arial" w:hAnsi="Arial" w:cs="Arial"/>
        </w:rPr>
        <w:t>CCA has served the responder community well but reco</w:t>
      </w:r>
      <w:r w:rsidR="003554BD">
        <w:rPr>
          <w:rFonts w:ascii="Arial" w:hAnsi="Arial" w:cs="Arial"/>
        </w:rPr>
        <w:t xml:space="preserve">gnises that </w:t>
      </w:r>
      <w:r w:rsidR="002D3849">
        <w:rPr>
          <w:rFonts w:ascii="Arial" w:hAnsi="Arial" w:cs="Arial"/>
        </w:rPr>
        <w:t>there is a need to strengthen information sharing agreements and update guidance on the Act. It notes that respondents recognised funding as a key issue</w:t>
      </w:r>
      <w:r w:rsidR="00ED2F44">
        <w:rPr>
          <w:rFonts w:ascii="Arial" w:hAnsi="Arial" w:cs="Arial"/>
        </w:rPr>
        <w:t xml:space="preserve"> and that significant input was received on the issue of including elected figures in resilience, although it is silent on </w:t>
      </w:r>
      <w:r w:rsidR="005C46AE">
        <w:rPr>
          <w:rFonts w:ascii="Arial" w:hAnsi="Arial" w:cs="Arial"/>
        </w:rPr>
        <w:t>how this will be addressed in future. Officers are due to catch up with officials from the Resilience and Emergencies Division in DLUHC on the next stages in the review shortly.</w:t>
      </w:r>
      <w:r w:rsidR="00CE5E5F">
        <w:rPr>
          <w:rFonts w:ascii="Arial" w:hAnsi="Arial" w:cs="Arial"/>
        </w:rPr>
        <w:t xml:space="preserve"> </w:t>
      </w:r>
    </w:p>
    <w:p w14:paraId="22364BF6" w14:textId="77777777" w:rsidR="0030179D" w:rsidRDefault="0030179D" w:rsidP="00E43127">
      <w:pPr>
        <w:pStyle w:val="ListParagraph"/>
        <w:spacing w:after="0"/>
        <w:rPr>
          <w:rFonts w:ascii="Arial" w:hAnsi="Arial" w:cs="Arial"/>
        </w:rPr>
      </w:pPr>
    </w:p>
    <w:p w14:paraId="438A8F6E" w14:textId="20B18611" w:rsidR="0078306B" w:rsidRDefault="00941039" w:rsidP="00E43127">
      <w:pPr>
        <w:pStyle w:val="ListParagraph"/>
        <w:numPr>
          <w:ilvl w:val="0"/>
          <w:numId w:val="7"/>
        </w:numPr>
        <w:spacing w:after="0"/>
        <w:rPr>
          <w:rFonts w:ascii="Arial" w:hAnsi="Arial" w:cs="Arial"/>
        </w:rPr>
      </w:pPr>
      <w:r>
        <w:rPr>
          <w:rFonts w:ascii="Arial" w:hAnsi="Arial" w:cs="Arial"/>
        </w:rPr>
        <w:t>In December, the LGA also convened a group of councillors to provide input to the</w:t>
      </w:r>
      <w:r w:rsidR="0030179D">
        <w:rPr>
          <w:rFonts w:ascii="Arial" w:hAnsi="Arial" w:cs="Arial"/>
        </w:rPr>
        <w:t xml:space="preserve"> independent review of the Civil Contingencies Act being led by the National Preparedness Commission.</w:t>
      </w:r>
      <w:r w:rsidR="005C46AE">
        <w:rPr>
          <w:rFonts w:ascii="Arial" w:hAnsi="Arial" w:cs="Arial"/>
        </w:rPr>
        <w:t xml:space="preserve"> The independent review is due to report shortly.</w:t>
      </w:r>
    </w:p>
    <w:p w14:paraId="689EEE3C" w14:textId="77777777" w:rsidR="00E43127" w:rsidRPr="00E43127" w:rsidRDefault="00E43127" w:rsidP="00E43127">
      <w:pPr>
        <w:pStyle w:val="ListParagraph"/>
        <w:spacing w:after="0"/>
        <w:rPr>
          <w:rFonts w:ascii="Arial" w:hAnsi="Arial" w:cs="Arial"/>
        </w:rPr>
      </w:pPr>
    </w:p>
    <w:p w14:paraId="5570EF73" w14:textId="28FC100E" w:rsidR="00E43127" w:rsidRPr="00E43127" w:rsidRDefault="00E43127" w:rsidP="00E43127">
      <w:pPr>
        <w:spacing w:after="0"/>
        <w:rPr>
          <w:rFonts w:ascii="Arial" w:hAnsi="Arial" w:cs="Arial"/>
          <w:b/>
          <w:bCs/>
        </w:rPr>
      </w:pPr>
      <w:r w:rsidRPr="00E43127">
        <w:rPr>
          <w:rFonts w:ascii="Arial" w:hAnsi="Arial" w:cs="Arial"/>
          <w:b/>
          <w:bCs/>
        </w:rPr>
        <w:t>COVID-19 Plan B</w:t>
      </w:r>
    </w:p>
    <w:p w14:paraId="41079A7A" w14:textId="77777777" w:rsidR="00E43127" w:rsidRPr="00E43127" w:rsidRDefault="00E43127" w:rsidP="00E43127">
      <w:pPr>
        <w:pStyle w:val="ListParagraph"/>
        <w:spacing w:after="0"/>
        <w:rPr>
          <w:rFonts w:ascii="Arial" w:hAnsi="Arial" w:cs="Arial"/>
        </w:rPr>
      </w:pPr>
    </w:p>
    <w:p w14:paraId="317DC552" w14:textId="7D19A704" w:rsidR="00E43127" w:rsidRPr="004537A9" w:rsidRDefault="00E43127" w:rsidP="00E43127">
      <w:pPr>
        <w:pStyle w:val="ListParagraph"/>
        <w:numPr>
          <w:ilvl w:val="0"/>
          <w:numId w:val="7"/>
        </w:numPr>
        <w:spacing w:after="0"/>
        <w:rPr>
          <w:rFonts w:ascii="Arial" w:hAnsi="Arial" w:cs="Arial"/>
        </w:rPr>
      </w:pPr>
      <w:r>
        <w:rPr>
          <w:rFonts w:ascii="Arial" w:hAnsi="Arial" w:cs="Arial"/>
        </w:rPr>
        <w:t>Officers have been working with councils</w:t>
      </w:r>
      <w:r w:rsidR="00B04627">
        <w:rPr>
          <w:rFonts w:ascii="Arial" w:hAnsi="Arial" w:cs="Arial"/>
        </w:rPr>
        <w:t>, LGA colleagues and government officials to monitor the implementation of plan B measures on vaccine certification, which were introduced in December. Councils are responsible for enforcing the requirement for vaccine certification</w:t>
      </w:r>
      <w:r w:rsidR="00A21B13">
        <w:rPr>
          <w:rFonts w:ascii="Arial" w:hAnsi="Arial" w:cs="Arial"/>
        </w:rPr>
        <w:t xml:space="preserve"> at major events and premises such as nightclubs, alongside the requirement for most indoor venues to ensure </w:t>
      </w:r>
      <w:r w:rsidR="00D56E6E">
        <w:rPr>
          <w:rFonts w:ascii="Arial" w:hAnsi="Arial" w:cs="Arial"/>
        </w:rPr>
        <w:t xml:space="preserve">customers and visitors are aware of the need to wear face masks. On 6 January, we hosted a webinar for around 400 delegates to discuss the implementation of the vaccine certification; evidence suggests this is going smoothly in both </w:t>
      </w:r>
      <w:proofErr w:type="gramStart"/>
      <w:r w:rsidR="00D56E6E">
        <w:rPr>
          <w:rFonts w:ascii="Arial" w:hAnsi="Arial" w:cs="Arial"/>
        </w:rPr>
        <w:t>night time</w:t>
      </w:r>
      <w:proofErr w:type="gramEnd"/>
      <w:r w:rsidR="00D56E6E">
        <w:rPr>
          <w:rFonts w:ascii="Arial" w:hAnsi="Arial" w:cs="Arial"/>
        </w:rPr>
        <w:t xml:space="preserve"> venues and </w:t>
      </w:r>
      <w:r w:rsidR="002557EA">
        <w:rPr>
          <w:rFonts w:ascii="Arial" w:hAnsi="Arial" w:cs="Arial"/>
        </w:rPr>
        <w:t>events such as football games.</w:t>
      </w:r>
      <w:r w:rsidR="00A21B13">
        <w:rPr>
          <w:rFonts w:ascii="Arial" w:hAnsi="Arial" w:cs="Arial"/>
        </w:rPr>
        <w:t xml:space="preserve"> </w:t>
      </w:r>
    </w:p>
    <w:p w14:paraId="1E2FFD22" w14:textId="6D652CDB" w:rsidR="10D3B734" w:rsidRPr="004537A9" w:rsidRDefault="10D3B734" w:rsidP="009316C8">
      <w:pPr>
        <w:spacing w:after="0"/>
        <w:rPr>
          <w:rFonts w:ascii="Arial" w:hAnsi="Arial" w:cs="Arial"/>
        </w:rPr>
      </w:pPr>
    </w:p>
    <w:p w14:paraId="7CC04DE9" w14:textId="65357163" w:rsidR="7850333A" w:rsidRPr="004537A9" w:rsidRDefault="7850333A" w:rsidP="10D3B734">
      <w:pPr>
        <w:rPr>
          <w:rFonts w:ascii="Arial" w:hAnsi="Arial" w:cs="Arial"/>
          <w:b/>
          <w:bCs/>
        </w:rPr>
      </w:pPr>
      <w:r w:rsidRPr="004537A9">
        <w:rPr>
          <w:rFonts w:ascii="Arial" w:hAnsi="Arial" w:cs="Arial"/>
          <w:b/>
          <w:bCs/>
        </w:rPr>
        <w:t>Drink spiking</w:t>
      </w:r>
    </w:p>
    <w:p w14:paraId="2990D89F" w14:textId="39F5C363" w:rsidR="4DF99992" w:rsidRPr="004C1B99" w:rsidRDefault="7850333A" w:rsidP="004C1B99">
      <w:pPr>
        <w:pStyle w:val="ListParagraph"/>
        <w:numPr>
          <w:ilvl w:val="0"/>
          <w:numId w:val="7"/>
        </w:numPr>
        <w:spacing w:after="0"/>
        <w:rPr>
          <w:rFonts w:ascii="Arial" w:hAnsi="Arial" w:cs="Arial"/>
        </w:rPr>
      </w:pPr>
      <w:r w:rsidRPr="004537A9">
        <w:rPr>
          <w:rFonts w:ascii="Arial" w:eastAsia="Arial" w:hAnsi="Arial" w:cs="Arial"/>
          <w:color w:val="000000" w:themeColor="text1"/>
        </w:rPr>
        <w:t>On Wednesday 19</w:t>
      </w:r>
      <w:r w:rsidRPr="004537A9">
        <w:rPr>
          <w:rFonts w:ascii="Arial" w:eastAsia="Arial" w:hAnsi="Arial" w:cs="Arial"/>
          <w:color w:val="000000" w:themeColor="text1"/>
          <w:vertAlign w:val="superscript"/>
        </w:rPr>
        <w:t>th</w:t>
      </w:r>
      <w:r w:rsidRPr="004537A9">
        <w:rPr>
          <w:rFonts w:ascii="Arial" w:eastAsia="Arial" w:hAnsi="Arial" w:cs="Arial"/>
          <w:color w:val="000000" w:themeColor="text1"/>
        </w:rPr>
        <w:t xml:space="preserve"> January, Cllr Jeanie Bell, one of the Safer and Stronger Communities Board Licensing Champions, is providing oral evidence to the Home Affairs Select Committee’s inquiry on drink spiking. Cllr Bell will provide an overview of the role of licensing committees in regulating the night-time economy and promoting safeguarding</w:t>
      </w:r>
      <w:r w:rsidR="00993CA0">
        <w:rPr>
          <w:rFonts w:ascii="Arial" w:eastAsia="Arial" w:hAnsi="Arial" w:cs="Arial"/>
          <w:color w:val="000000" w:themeColor="text1"/>
        </w:rPr>
        <w:t>, as well as sharing examples of councils demonstrating best practice</w:t>
      </w:r>
      <w:r w:rsidR="7EF687B8" w:rsidRPr="004537A9">
        <w:rPr>
          <w:rFonts w:ascii="Arial" w:eastAsia="Arial" w:hAnsi="Arial" w:cs="Arial"/>
          <w:color w:val="000000" w:themeColor="text1"/>
        </w:rPr>
        <w:t>.</w:t>
      </w:r>
      <w:r w:rsidR="00B66947">
        <w:rPr>
          <w:rFonts w:ascii="Arial" w:eastAsia="Arial" w:hAnsi="Arial" w:cs="Arial"/>
          <w:color w:val="000000" w:themeColor="text1"/>
        </w:rPr>
        <w:t xml:space="preserve"> We have also submitted written evidence to this inquir</w:t>
      </w:r>
      <w:r w:rsidR="00993CA0">
        <w:rPr>
          <w:rFonts w:ascii="Arial" w:eastAsia="Arial" w:hAnsi="Arial" w:cs="Arial"/>
          <w:color w:val="000000" w:themeColor="text1"/>
        </w:rPr>
        <w:t>y.</w:t>
      </w:r>
    </w:p>
    <w:p w14:paraId="5D6DE6D6" w14:textId="77777777" w:rsidR="004C1B99" w:rsidRPr="004C1B99" w:rsidRDefault="004C1B99" w:rsidP="004C1B99">
      <w:pPr>
        <w:pStyle w:val="ListParagraph"/>
        <w:spacing w:after="0"/>
        <w:rPr>
          <w:rFonts w:ascii="Arial" w:hAnsi="Arial" w:cs="Arial"/>
        </w:rPr>
      </w:pPr>
    </w:p>
    <w:p w14:paraId="16858F1B" w14:textId="6570E553" w:rsidR="7850333A" w:rsidRPr="004537A9" w:rsidRDefault="7850333A" w:rsidP="10D3B734">
      <w:pPr>
        <w:rPr>
          <w:rFonts w:ascii="Arial" w:hAnsi="Arial" w:cs="Arial"/>
          <w:b/>
          <w:bCs/>
        </w:rPr>
      </w:pPr>
      <w:r w:rsidRPr="004537A9">
        <w:rPr>
          <w:rFonts w:ascii="Arial" w:hAnsi="Arial" w:cs="Arial"/>
          <w:b/>
          <w:bCs/>
        </w:rPr>
        <w:t>Licensing</w:t>
      </w:r>
    </w:p>
    <w:p w14:paraId="1AE846EF" w14:textId="1F7DAA1D" w:rsidR="00C21F0E" w:rsidRPr="00C21F0E" w:rsidRDefault="7850333A" w:rsidP="004843FE">
      <w:pPr>
        <w:pStyle w:val="ListParagraph"/>
        <w:numPr>
          <w:ilvl w:val="0"/>
          <w:numId w:val="7"/>
        </w:numPr>
        <w:ind w:left="851" w:hanging="425"/>
        <w:rPr>
          <w:rFonts w:ascii="Arial" w:hAnsi="Arial" w:cs="Arial"/>
        </w:rPr>
      </w:pPr>
      <w:r w:rsidRPr="004537A9">
        <w:rPr>
          <w:rFonts w:ascii="Arial" w:eastAsia="Arial" w:hAnsi="Arial" w:cs="Arial"/>
          <w:color w:val="000000" w:themeColor="text1"/>
        </w:rPr>
        <w:t xml:space="preserve">Officers are </w:t>
      </w:r>
      <w:r w:rsidR="42D1E6FB" w:rsidRPr="004537A9">
        <w:rPr>
          <w:rFonts w:ascii="Arial" w:eastAsia="Arial" w:hAnsi="Arial" w:cs="Arial"/>
          <w:color w:val="000000" w:themeColor="text1"/>
        </w:rPr>
        <w:t xml:space="preserve">developing new </w:t>
      </w:r>
      <w:r w:rsidR="003535A4">
        <w:rPr>
          <w:rFonts w:ascii="Arial" w:eastAsia="Arial" w:hAnsi="Arial" w:cs="Arial"/>
          <w:color w:val="000000" w:themeColor="text1"/>
        </w:rPr>
        <w:t xml:space="preserve">training </w:t>
      </w:r>
      <w:r w:rsidR="42D1E6FB" w:rsidRPr="004537A9">
        <w:rPr>
          <w:rFonts w:ascii="Arial" w:eastAsia="Arial" w:hAnsi="Arial" w:cs="Arial"/>
          <w:color w:val="000000" w:themeColor="text1"/>
        </w:rPr>
        <w:t xml:space="preserve">materials to support councils </w:t>
      </w:r>
      <w:r w:rsidR="003535A4">
        <w:rPr>
          <w:rFonts w:ascii="Arial" w:eastAsia="Arial" w:hAnsi="Arial" w:cs="Arial"/>
          <w:color w:val="000000" w:themeColor="text1"/>
        </w:rPr>
        <w:t>and councillors with the operation of</w:t>
      </w:r>
      <w:r w:rsidR="42D1E6FB" w:rsidRPr="004537A9">
        <w:rPr>
          <w:rFonts w:ascii="Arial" w:eastAsia="Arial" w:hAnsi="Arial" w:cs="Arial"/>
          <w:color w:val="000000" w:themeColor="text1"/>
        </w:rPr>
        <w:t xml:space="preserve"> licensing committees</w:t>
      </w:r>
      <w:r w:rsidR="3E49883D" w:rsidRPr="004537A9">
        <w:rPr>
          <w:rFonts w:ascii="Arial" w:eastAsia="Arial" w:hAnsi="Arial" w:cs="Arial"/>
          <w:color w:val="000000" w:themeColor="text1"/>
        </w:rPr>
        <w:t>:</w:t>
      </w:r>
      <w:r w:rsidR="42D1E6FB" w:rsidRPr="004537A9">
        <w:rPr>
          <w:rFonts w:ascii="Arial" w:eastAsia="Arial" w:hAnsi="Arial" w:cs="Arial"/>
          <w:color w:val="000000" w:themeColor="text1"/>
        </w:rPr>
        <w:t xml:space="preserve"> </w:t>
      </w:r>
    </w:p>
    <w:p w14:paraId="32F3EB9C" w14:textId="77777777" w:rsidR="00C21F0E" w:rsidRDefault="00C21F0E" w:rsidP="00C21F0E">
      <w:pPr>
        <w:pStyle w:val="ListParagraph"/>
        <w:ind w:left="851"/>
        <w:rPr>
          <w:rFonts w:ascii="Arial" w:hAnsi="Arial" w:cs="Arial"/>
        </w:rPr>
      </w:pPr>
    </w:p>
    <w:p w14:paraId="2E2AFB3C" w14:textId="298BCEC5" w:rsidR="004843FE" w:rsidRDefault="4775428E" w:rsidP="00C21F0E">
      <w:pPr>
        <w:pStyle w:val="ListParagraph"/>
        <w:numPr>
          <w:ilvl w:val="1"/>
          <w:numId w:val="12"/>
        </w:numPr>
        <w:rPr>
          <w:rFonts w:ascii="Arial" w:hAnsi="Arial" w:cs="Arial"/>
        </w:rPr>
      </w:pPr>
      <w:r w:rsidRPr="009F3654">
        <w:rPr>
          <w:rFonts w:ascii="Arial" w:eastAsia="Arial" w:hAnsi="Arial" w:cs="Arial"/>
          <w:b/>
          <w:bCs/>
          <w:color w:val="000000" w:themeColor="text1"/>
        </w:rPr>
        <w:t>E-learning module:</w:t>
      </w:r>
      <w:r w:rsidRPr="009F3654">
        <w:rPr>
          <w:rFonts w:ascii="Arial" w:eastAsia="Arial" w:hAnsi="Arial" w:cs="Arial"/>
          <w:color w:val="000000" w:themeColor="text1"/>
        </w:rPr>
        <w:t xml:space="preserve"> </w:t>
      </w:r>
      <w:r w:rsidR="42D1E6FB" w:rsidRPr="009F3654">
        <w:rPr>
          <w:rFonts w:ascii="Arial" w:eastAsia="Arial" w:hAnsi="Arial" w:cs="Arial"/>
          <w:color w:val="000000" w:themeColor="text1"/>
        </w:rPr>
        <w:t xml:space="preserve">We are refreshing our e-learning module to focus on licensing more specifically and cover the basics </w:t>
      </w:r>
      <w:r w:rsidR="052AB152" w:rsidRPr="009F3654">
        <w:rPr>
          <w:rFonts w:ascii="Arial" w:eastAsia="Arial" w:hAnsi="Arial" w:cs="Arial"/>
          <w:color w:val="000000" w:themeColor="text1"/>
        </w:rPr>
        <w:t>of what a licensing committee is, as well as</w:t>
      </w:r>
      <w:r w:rsidR="5C0F7775" w:rsidRPr="009F3654">
        <w:rPr>
          <w:rFonts w:ascii="Arial" w:eastAsia="Arial" w:hAnsi="Arial" w:cs="Arial"/>
          <w:color w:val="000000" w:themeColor="text1"/>
        </w:rPr>
        <w:t xml:space="preserve"> </w:t>
      </w:r>
      <w:r w:rsidR="332D0E06" w:rsidRPr="009F3654">
        <w:rPr>
          <w:rFonts w:ascii="Arial" w:eastAsia="Arial" w:hAnsi="Arial" w:cs="Arial"/>
          <w:color w:val="000000" w:themeColor="text1"/>
        </w:rPr>
        <w:t xml:space="preserve">detailing </w:t>
      </w:r>
      <w:r w:rsidR="052AB152" w:rsidRPr="009F3654">
        <w:rPr>
          <w:rFonts w:ascii="Arial" w:eastAsia="Arial" w:hAnsi="Arial" w:cs="Arial"/>
          <w:color w:val="000000" w:themeColor="text1"/>
        </w:rPr>
        <w:t>what a councillor</w:t>
      </w:r>
      <w:r w:rsidR="14265D37" w:rsidRPr="009F3654">
        <w:rPr>
          <w:rFonts w:ascii="Arial" w:eastAsia="Arial" w:hAnsi="Arial" w:cs="Arial"/>
          <w:color w:val="000000" w:themeColor="text1"/>
        </w:rPr>
        <w:t>’</w:t>
      </w:r>
      <w:r w:rsidR="052AB152" w:rsidRPr="009F3654">
        <w:rPr>
          <w:rFonts w:ascii="Arial" w:eastAsia="Arial" w:hAnsi="Arial" w:cs="Arial"/>
          <w:color w:val="000000" w:themeColor="text1"/>
        </w:rPr>
        <w:t>s role as a committee</w:t>
      </w:r>
      <w:r w:rsidR="5F3E3E16" w:rsidRPr="009F3654">
        <w:rPr>
          <w:rFonts w:ascii="Arial" w:eastAsia="Arial" w:hAnsi="Arial" w:cs="Arial"/>
          <w:color w:val="000000" w:themeColor="text1"/>
        </w:rPr>
        <w:t xml:space="preserve"> member</w:t>
      </w:r>
      <w:r w:rsidR="052AB152" w:rsidRPr="009F3654">
        <w:rPr>
          <w:rFonts w:ascii="Arial" w:eastAsia="Arial" w:hAnsi="Arial" w:cs="Arial"/>
          <w:color w:val="000000" w:themeColor="text1"/>
        </w:rPr>
        <w:t xml:space="preserve"> entails. </w:t>
      </w:r>
    </w:p>
    <w:p w14:paraId="7DE71B73" w14:textId="37F132DA" w:rsidR="004843FE" w:rsidRPr="004843FE" w:rsidRDefault="40CAD0EA" w:rsidP="00C21F0E">
      <w:pPr>
        <w:pStyle w:val="ListParagraph"/>
        <w:numPr>
          <w:ilvl w:val="1"/>
          <w:numId w:val="12"/>
        </w:numPr>
        <w:rPr>
          <w:rFonts w:ascii="Arial" w:hAnsi="Arial" w:cs="Arial"/>
        </w:rPr>
      </w:pPr>
      <w:r w:rsidRPr="0095784B">
        <w:rPr>
          <w:rFonts w:ascii="Arial" w:eastAsia="Arial" w:hAnsi="Arial" w:cs="Arial"/>
          <w:b/>
          <w:bCs/>
          <w:color w:val="000000" w:themeColor="text1"/>
        </w:rPr>
        <w:t xml:space="preserve">Online videos: </w:t>
      </w:r>
      <w:r w:rsidR="052AB152" w:rsidRPr="0095784B">
        <w:rPr>
          <w:rFonts w:ascii="Arial" w:eastAsia="Arial" w:hAnsi="Arial" w:cs="Arial"/>
          <w:color w:val="000000" w:themeColor="text1"/>
        </w:rPr>
        <w:t xml:space="preserve">This will be complemented by a series of online videos which will cover </w:t>
      </w:r>
      <w:r w:rsidR="40D90A04" w:rsidRPr="0095784B">
        <w:rPr>
          <w:rFonts w:ascii="Arial" w:eastAsia="Arial" w:hAnsi="Arial" w:cs="Arial"/>
          <w:color w:val="000000" w:themeColor="text1"/>
        </w:rPr>
        <w:t>dif</w:t>
      </w:r>
      <w:r w:rsidR="052AB152" w:rsidRPr="0095784B">
        <w:rPr>
          <w:rFonts w:ascii="Arial" w:eastAsia="Arial" w:hAnsi="Arial" w:cs="Arial"/>
          <w:color w:val="000000" w:themeColor="text1"/>
        </w:rPr>
        <w:t>f</w:t>
      </w:r>
      <w:r w:rsidR="1E3D0282" w:rsidRPr="0095784B">
        <w:rPr>
          <w:rFonts w:ascii="Arial" w:eastAsia="Arial" w:hAnsi="Arial" w:cs="Arial"/>
          <w:color w:val="000000" w:themeColor="text1"/>
        </w:rPr>
        <w:t>erent</w:t>
      </w:r>
      <w:r w:rsidR="052AB152" w:rsidRPr="0095784B">
        <w:rPr>
          <w:rFonts w:ascii="Arial" w:eastAsia="Arial" w:hAnsi="Arial" w:cs="Arial"/>
          <w:color w:val="000000" w:themeColor="text1"/>
        </w:rPr>
        <w:t xml:space="preserve"> licensing </w:t>
      </w:r>
      <w:r w:rsidR="4484F00E" w:rsidRPr="0095784B">
        <w:rPr>
          <w:rFonts w:ascii="Arial" w:eastAsia="Arial" w:hAnsi="Arial" w:cs="Arial"/>
          <w:color w:val="000000" w:themeColor="text1"/>
        </w:rPr>
        <w:t xml:space="preserve">scenarios </w:t>
      </w:r>
      <w:r w:rsidR="6D720628" w:rsidRPr="0095784B">
        <w:rPr>
          <w:rFonts w:ascii="Arial" w:eastAsia="Arial" w:hAnsi="Arial" w:cs="Arial"/>
          <w:color w:val="000000" w:themeColor="text1"/>
        </w:rPr>
        <w:t>and encourage members to think about how they would approach each scenario</w:t>
      </w:r>
      <w:r w:rsidR="133CD945" w:rsidRPr="0095784B">
        <w:rPr>
          <w:rFonts w:ascii="Arial" w:eastAsia="Arial" w:hAnsi="Arial" w:cs="Arial"/>
          <w:color w:val="000000" w:themeColor="text1"/>
        </w:rPr>
        <w:t>,</w:t>
      </w:r>
      <w:r w:rsidR="6D720628" w:rsidRPr="0095784B">
        <w:rPr>
          <w:rFonts w:ascii="Arial" w:eastAsia="Arial" w:hAnsi="Arial" w:cs="Arial"/>
          <w:color w:val="000000" w:themeColor="text1"/>
        </w:rPr>
        <w:t xml:space="preserve"> before being given </w:t>
      </w:r>
      <w:r w:rsidR="55E58BDA" w:rsidRPr="0095784B">
        <w:rPr>
          <w:rFonts w:ascii="Arial" w:eastAsia="Arial" w:hAnsi="Arial" w:cs="Arial"/>
          <w:color w:val="000000" w:themeColor="text1"/>
        </w:rPr>
        <w:t xml:space="preserve">advice on </w:t>
      </w:r>
      <w:r w:rsidR="1B149620" w:rsidRPr="0095784B">
        <w:rPr>
          <w:rFonts w:ascii="Arial" w:eastAsia="Arial" w:hAnsi="Arial" w:cs="Arial"/>
          <w:color w:val="000000" w:themeColor="text1"/>
        </w:rPr>
        <w:t>key points they should have considered</w:t>
      </w:r>
      <w:r w:rsidR="55E58BDA" w:rsidRPr="0095784B">
        <w:rPr>
          <w:rFonts w:ascii="Arial" w:eastAsia="Arial" w:hAnsi="Arial" w:cs="Arial"/>
          <w:color w:val="000000" w:themeColor="text1"/>
        </w:rPr>
        <w:t xml:space="preserve">. </w:t>
      </w:r>
      <w:r w:rsidR="7C79299C" w:rsidRPr="0095784B">
        <w:rPr>
          <w:rFonts w:ascii="Arial" w:eastAsia="Arial" w:hAnsi="Arial" w:cs="Arial"/>
          <w:color w:val="000000" w:themeColor="text1"/>
        </w:rPr>
        <w:t xml:space="preserve">Officers have gone out to procurement for a </w:t>
      </w:r>
      <w:r w:rsidR="7C79299C" w:rsidRPr="0095784B">
        <w:rPr>
          <w:rStyle w:val="ReportTemplate"/>
          <w:rFonts w:ascii="Arial" w:hAnsi="Arial" w:cs="Arial"/>
        </w:rPr>
        <w:t>supplier</w:t>
      </w:r>
      <w:r w:rsidR="7C79299C" w:rsidRPr="0095784B">
        <w:rPr>
          <w:rFonts w:ascii="Arial" w:eastAsia="Arial" w:hAnsi="Arial" w:cs="Arial"/>
          <w:color w:val="000000" w:themeColor="text1"/>
        </w:rPr>
        <w:t xml:space="preserve"> to deliver the videos.</w:t>
      </w:r>
    </w:p>
    <w:p w14:paraId="13AEE004" w14:textId="1DC84938" w:rsidR="5C8BA2B0" w:rsidRPr="004843FE" w:rsidRDefault="5C8BA2B0" w:rsidP="004843FE">
      <w:pPr>
        <w:pStyle w:val="ListParagraph"/>
        <w:numPr>
          <w:ilvl w:val="1"/>
          <w:numId w:val="12"/>
        </w:numPr>
        <w:rPr>
          <w:rFonts w:ascii="Arial" w:hAnsi="Arial" w:cs="Arial"/>
        </w:rPr>
      </w:pPr>
      <w:r w:rsidRPr="004843FE">
        <w:rPr>
          <w:rFonts w:ascii="Arial" w:eastAsia="Arial" w:hAnsi="Arial" w:cs="Arial"/>
          <w:b/>
          <w:bCs/>
          <w:color w:val="000000" w:themeColor="text1"/>
        </w:rPr>
        <w:t xml:space="preserve">Leadership essentials: </w:t>
      </w:r>
      <w:r w:rsidR="2CEA704B" w:rsidRPr="004843FE">
        <w:rPr>
          <w:rFonts w:ascii="Arial" w:eastAsia="Arial" w:hAnsi="Arial" w:cs="Arial"/>
          <w:color w:val="000000" w:themeColor="text1"/>
        </w:rPr>
        <w:t xml:space="preserve">We will be running our licensing leadership essentials course in Warwick from </w:t>
      </w:r>
      <w:r w:rsidR="2A74E7A7" w:rsidRPr="004843FE">
        <w:rPr>
          <w:rFonts w:ascii="Arial" w:eastAsia="Arial" w:hAnsi="Arial" w:cs="Arial"/>
          <w:color w:val="000000" w:themeColor="text1"/>
        </w:rPr>
        <w:t>Thursday 10 March – Friday 11 March 2022. The course will focus on good quality decision making at licensing committee and how a good licensing committee is run. Attendees will be able to compare how their committee operates with other authorities and share ideas with other councillors.</w:t>
      </w:r>
    </w:p>
    <w:p w14:paraId="0E5B453E" w14:textId="77777777" w:rsidR="007A6106" w:rsidRPr="007A6106" w:rsidRDefault="007A6106" w:rsidP="007A6106">
      <w:pPr>
        <w:pStyle w:val="ListParagraph"/>
        <w:spacing w:after="0"/>
        <w:rPr>
          <w:rFonts w:ascii="Arial" w:eastAsiaTheme="minorEastAsia" w:hAnsi="Arial" w:cs="Arial"/>
          <w:color w:val="000000" w:themeColor="text1"/>
        </w:rPr>
      </w:pPr>
    </w:p>
    <w:p w14:paraId="3D4B6FBC" w14:textId="68BF4F8A" w:rsidR="217EB0E2" w:rsidRPr="001352C3" w:rsidRDefault="217EB0E2" w:rsidP="001352C3">
      <w:pPr>
        <w:pStyle w:val="ListParagraph"/>
        <w:numPr>
          <w:ilvl w:val="0"/>
          <w:numId w:val="7"/>
        </w:numPr>
        <w:spacing w:after="0"/>
        <w:rPr>
          <w:rFonts w:ascii="Arial" w:eastAsiaTheme="minorEastAsia" w:hAnsi="Arial" w:cs="Arial"/>
          <w:color w:val="000000" w:themeColor="text1"/>
        </w:rPr>
      </w:pPr>
      <w:r w:rsidRPr="004537A9">
        <w:rPr>
          <w:rFonts w:ascii="Arial" w:eastAsia="Arial" w:hAnsi="Arial" w:cs="Arial"/>
          <w:color w:val="000000" w:themeColor="text1"/>
        </w:rPr>
        <w:t>We are holding our annual l</w:t>
      </w:r>
      <w:r w:rsidR="5C8BA2B0" w:rsidRPr="004537A9">
        <w:rPr>
          <w:rFonts w:ascii="Arial" w:eastAsia="Arial" w:hAnsi="Arial" w:cs="Arial"/>
          <w:color w:val="000000" w:themeColor="text1"/>
        </w:rPr>
        <w:t>icensing conference</w:t>
      </w:r>
      <w:r w:rsidR="06B1A1CC" w:rsidRPr="004537A9">
        <w:rPr>
          <w:rFonts w:ascii="Arial" w:eastAsia="Arial" w:hAnsi="Arial" w:cs="Arial"/>
          <w:color w:val="000000" w:themeColor="text1"/>
        </w:rPr>
        <w:t xml:space="preserve"> virtually on the mornings of Tuesday 8 – Wednesday 9 February 2022. </w:t>
      </w:r>
      <w:r w:rsidR="26A3BC7E" w:rsidRPr="004537A9">
        <w:rPr>
          <w:rFonts w:ascii="Arial" w:eastAsia="Arial" w:hAnsi="Arial" w:cs="Arial"/>
          <w:color w:val="000000" w:themeColor="text1"/>
        </w:rPr>
        <w:t>The conference will provide an opportunity to examine the government’s plans and expectations for licensing as well as exploring the challenges facing licensing authorities, highlighting innovative work being undertaken by councils and their partners and discussing how we can build on best practice.</w:t>
      </w:r>
      <w:r w:rsidR="271D39E4" w:rsidRPr="004537A9">
        <w:rPr>
          <w:rFonts w:ascii="Arial" w:eastAsia="Arial" w:hAnsi="Arial" w:cs="Arial"/>
          <w:color w:val="000000" w:themeColor="text1"/>
        </w:rPr>
        <w:t xml:space="preserve"> Cllr Bell is chairing the conference on Tuesday 8</w:t>
      </w:r>
      <w:r w:rsidR="271D39E4" w:rsidRPr="004537A9">
        <w:rPr>
          <w:rFonts w:ascii="Arial" w:eastAsia="Arial" w:hAnsi="Arial" w:cs="Arial"/>
          <w:color w:val="000000" w:themeColor="text1"/>
          <w:vertAlign w:val="superscript"/>
        </w:rPr>
        <w:t>th</w:t>
      </w:r>
      <w:r w:rsidR="271D39E4" w:rsidRPr="004537A9">
        <w:rPr>
          <w:rFonts w:ascii="Arial" w:eastAsia="Arial" w:hAnsi="Arial" w:cs="Arial"/>
          <w:color w:val="000000" w:themeColor="text1"/>
        </w:rPr>
        <w:t xml:space="preserve"> February and Cllr Woodbridge is chairing the conference on Wednesday 9</w:t>
      </w:r>
      <w:r w:rsidR="271D39E4" w:rsidRPr="004537A9">
        <w:rPr>
          <w:rFonts w:ascii="Arial" w:eastAsia="Arial" w:hAnsi="Arial" w:cs="Arial"/>
          <w:color w:val="000000" w:themeColor="text1"/>
          <w:vertAlign w:val="superscript"/>
        </w:rPr>
        <w:t>th</w:t>
      </w:r>
      <w:r w:rsidR="271D39E4" w:rsidRPr="004537A9">
        <w:rPr>
          <w:rFonts w:ascii="Arial" w:eastAsia="Arial" w:hAnsi="Arial" w:cs="Arial"/>
          <w:color w:val="000000" w:themeColor="text1"/>
        </w:rPr>
        <w:t xml:space="preserve"> February. </w:t>
      </w:r>
    </w:p>
    <w:p w14:paraId="710A9A74" w14:textId="77777777" w:rsidR="001352C3" w:rsidRPr="004537A9" w:rsidRDefault="001352C3" w:rsidP="001352C3">
      <w:pPr>
        <w:pStyle w:val="ListParagraph"/>
        <w:spacing w:after="0"/>
        <w:rPr>
          <w:rFonts w:ascii="Arial" w:eastAsiaTheme="minorEastAsia" w:hAnsi="Arial" w:cs="Arial"/>
          <w:color w:val="000000" w:themeColor="text1"/>
        </w:rPr>
      </w:pPr>
    </w:p>
    <w:p w14:paraId="715B953B" w14:textId="14ECF901" w:rsidR="001352C3" w:rsidRDefault="380613F2" w:rsidP="001352C3">
      <w:pPr>
        <w:spacing w:after="0"/>
        <w:rPr>
          <w:rFonts w:ascii="Arial" w:hAnsi="Arial" w:cs="Arial"/>
          <w:b/>
          <w:bCs/>
        </w:rPr>
      </w:pPr>
      <w:r w:rsidRPr="004537A9">
        <w:rPr>
          <w:rFonts w:ascii="Arial" w:hAnsi="Arial" w:cs="Arial"/>
          <w:b/>
          <w:bCs/>
        </w:rPr>
        <w:t>Taxi licensing legislation</w:t>
      </w:r>
    </w:p>
    <w:p w14:paraId="6219555B" w14:textId="77777777" w:rsidR="001352C3" w:rsidRPr="004537A9" w:rsidRDefault="001352C3" w:rsidP="001352C3">
      <w:pPr>
        <w:spacing w:after="0"/>
        <w:rPr>
          <w:rFonts w:ascii="Arial" w:hAnsi="Arial" w:cs="Arial"/>
          <w:b/>
          <w:bCs/>
        </w:rPr>
      </w:pPr>
    </w:p>
    <w:p w14:paraId="54DCA564" w14:textId="4D573DFC" w:rsidR="00F65B66" w:rsidRPr="004537A9" w:rsidRDefault="00F65B66" w:rsidP="001352C3">
      <w:pPr>
        <w:pStyle w:val="ListParagraph"/>
        <w:numPr>
          <w:ilvl w:val="0"/>
          <w:numId w:val="7"/>
        </w:numPr>
        <w:spacing w:after="0"/>
        <w:rPr>
          <w:rFonts w:ascii="Arial" w:eastAsiaTheme="minorEastAsia" w:hAnsi="Arial" w:cs="Arial"/>
          <w:color w:val="000000" w:themeColor="text1"/>
        </w:rPr>
      </w:pPr>
      <w:r w:rsidRPr="004537A9">
        <w:rPr>
          <w:rFonts w:ascii="Arial" w:eastAsia="Arial" w:hAnsi="Arial" w:cs="Arial"/>
          <w:color w:val="000000" w:themeColor="text1"/>
        </w:rPr>
        <w:t>The Taxi and Private Hire Vehicle (Safeguarding and Road Safety Bill) is due to complete its stages in the House of Commons on Friday 21</w:t>
      </w:r>
      <w:r w:rsidRPr="004537A9">
        <w:rPr>
          <w:rFonts w:ascii="Arial" w:eastAsia="Arial" w:hAnsi="Arial" w:cs="Arial"/>
          <w:color w:val="000000" w:themeColor="text1"/>
          <w:vertAlign w:val="superscript"/>
        </w:rPr>
        <w:t>st</w:t>
      </w:r>
      <w:r w:rsidRPr="004537A9">
        <w:rPr>
          <w:rFonts w:ascii="Arial" w:eastAsia="Arial" w:hAnsi="Arial" w:cs="Arial"/>
          <w:color w:val="000000" w:themeColor="text1"/>
        </w:rPr>
        <w:t xml:space="preserve"> January, before passing into the</w:t>
      </w:r>
      <w:r w:rsidR="5487B17A" w:rsidRPr="004537A9">
        <w:rPr>
          <w:rFonts w:ascii="Arial" w:eastAsia="Arial" w:hAnsi="Arial" w:cs="Arial"/>
          <w:color w:val="000000" w:themeColor="text1"/>
        </w:rPr>
        <w:t xml:space="preserve"> House of</w:t>
      </w:r>
      <w:r w:rsidRPr="004537A9">
        <w:rPr>
          <w:rFonts w:ascii="Arial" w:eastAsia="Arial" w:hAnsi="Arial" w:cs="Arial"/>
          <w:color w:val="000000" w:themeColor="text1"/>
        </w:rPr>
        <w:t xml:space="preserve"> Lords for further scrutiny. </w:t>
      </w:r>
      <w:r w:rsidRPr="004537A9">
        <w:rPr>
          <w:rFonts w:ascii="Arial" w:hAnsi="Arial" w:cs="Arial"/>
        </w:rPr>
        <w:br/>
      </w:r>
    </w:p>
    <w:p w14:paraId="631CF51C" w14:textId="2F5ADAD8" w:rsidR="618C921A" w:rsidRPr="004537A9" w:rsidRDefault="618C921A" w:rsidP="001352C3">
      <w:pPr>
        <w:pStyle w:val="ListParagraph"/>
        <w:numPr>
          <w:ilvl w:val="0"/>
          <w:numId w:val="7"/>
        </w:numPr>
        <w:spacing w:after="0"/>
        <w:rPr>
          <w:rFonts w:ascii="Arial" w:hAnsi="Arial" w:cs="Arial"/>
          <w:color w:val="000000" w:themeColor="text1"/>
        </w:rPr>
      </w:pPr>
      <w:r w:rsidRPr="004537A9">
        <w:rPr>
          <w:rFonts w:ascii="Arial" w:eastAsia="Arial" w:hAnsi="Arial" w:cs="Arial"/>
          <w:color w:val="000000" w:themeColor="text1"/>
        </w:rPr>
        <w:t xml:space="preserve">This Bill makes provision for councils to share information on recent adverse licensing history – specifically refusals, </w:t>
      </w:r>
      <w:proofErr w:type="gramStart"/>
      <w:r w:rsidRPr="004537A9">
        <w:rPr>
          <w:rFonts w:ascii="Arial" w:eastAsia="Arial" w:hAnsi="Arial" w:cs="Arial"/>
          <w:color w:val="000000" w:themeColor="text1"/>
        </w:rPr>
        <w:t>suspensions</w:t>
      </w:r>
      <w:proofErr w:type="gramEnd"/>
      <w:r w:rsidRPr="004537A9">
        <w:rPr>
          <w:rFonts w:ascii="Arial" w:eastAsia="Arial" w:hAnsi="Arial" w:cs="Arial"/>
          <w:color w:val="000000" w:themeColor="text1"/>
        </w:rPr>
        <w:t xml:space="preserve"> or revocations of licences - on a database such as NR3 and would require councils to check that database before reaching a licensing decision.</w:t>
      </w:r>
      <w:r w:rsidR="70883DFF" w:rsidRPr="004537A9">
        <w:rPr>
          <w:rFonts w:ascii="Arial" w:eastAsia="Arial" w:hAnsi="Arial" w:cs="Arial"/>
          <w:color w:val="000000" w:themeColor="text1"/>
        </w:rPr>
        <w:t xml:space="preserve"> We are expecting this Bill to complete its </w:t>
      </w:r>
      <w:r w:rsidR="41A78FCE" w:rsidRPr="004537A9">
        <w:rPr>
          <w:rFonts w:ascii="Arial" w:eastAsia="Arial" w:hAnsi="Arial" w:cs="Arial"/>
          <w:color w:val="000000" w:themeColor="text1"/>
        </w:rPr>
        <w:t xml:space="preserve">parliamentary </w:t>
      </w:r>
      <w:r w:rsidR="70883DFF" w:rsidRPr="004537A9">
        <w:rPr>
          <w:rFonts w:ascii="Arial" w:eastAsia="Arial" w:hAnsi="Arial" w:cs="Arial"/>
          <w:color w:val="000000" w:themeColor="text1"/>
        </w:rPr>
        <w:t>stages and become law. Additionally, t</w:t>
      </w:r>
      <w:r w:rsidRPr="004537A9">
        <w:rPr>
          <w:rFonts w:ascii="Arial" w:eastAsia="Arial" w:hAnsi="Arial" w:cs="Arial"/>
          <w:color w:val="000000" w:themeColor="text1"/>
        </w:rPr>
        <w:t xml:space="preserve">he MP who is </w:t>
      </w:r>
      <w:r w:rsidR="7D808987" w:rsidRPr="004537A9">
        <w:rPr>
          <w:rFonts w:ascii="Arial" w:eastAsia="Arial" w:hAnsi="Arial" w:cs="Arial"/>
          <w:color w:val="000000" w:themeColor="text1"/>
        </w:rPr>
        <w:t xml:space="preserve">responsible for the Bill, Peter Gibson MP, is speaking at the LGA’s Annual Licensing Conference in February. </w:t>
      </w:r>
      <w:r w:rsidRPr="004537A9">
        <w:rPr>
          <w:rFonts w:ascii="Arial" w:hAnsi="Arial" w:cs="Arial"/>
        </w:rPr>
        <w:br/>
        <w:t xml:space="preserve"> </w:t>
      </w:r>
    </w:p>
    <w:p w14:paraId="36116372" w14:textId="051602C6" w:rsidR="152A076E" w:rsidRPr="004537A9" w:rsidRDefault="152A076E" w:rsidP="00955A4F">
      <w:pPr>
        <w:pStyle w:val="ListParagraph"/>
        <w:numPr>
          <w:ilvl w:val="0"/>
          <w:numId w:val="7"/>
        </w:numPr>
        <w:spacing w:after="0"/>
        <w:rPr>
          <w:rFonts w:ascii="Arial" w:eastAsiaTheme="minorEastAsia" w:hAnsi="Arial" w:cs="Arial"/>
          <w:color w:val="000000" w:themeColor="text1"/>
        </w:rPr>
      </w:pPr>
      <w:r w:rsidRPr="004537A9">
        <w:rPr>
          <w:rFonts w:ascii="Arial" w:eastAsia="Arial" w:hAnsi="Arial" w:cs="Arial"/>
          <w:color w:val="000000" w:themeColor="text1"/>
        </w:rPr>
        <w:t xml:space="preserve">The Taxis and Private Hire Vehicles (Disabled Persons) Bill is due to have its Second Reading in the Commons on the </w:t>
      </w:r>
      <w:proofErr w:type="gramStart"/>
      <w:r w:rsidRPr="004537A9">
        <w:rPr>
          <w:rFonts w:ascii="Arial" w:eastAsia="Arial" w:hAnsi="Arial" w:cs="Arial"/>
          <w:color w:val="000000" w:themeColor="text1"/>
        </w:rPr>
        <w:t>14</w:t>
      </w:r>
      <w:r w:rsidRPr="004537A9">
        <w:rPr>
          <w:rFonts w:ascii="Arial" w:eastAsia="Arial" w:hAnsi="Arial" w:cs="Arial"/>
          <w:color w:val="000000" w:themeColor="text1"/>
          <w:vertAlign w:val="superscript"/>
        </w:rPr>
        <w:t>th</w:t>
      </w:r>
      <w:proofErr w:type="gramEnd"/>
      <w:r w:rsidRPr="004537A9">
        <w:rPr>
          <w:rFonts w:ascii="Arial" w:eastAsia="Arial" w:hAnsi="Arial" w:cs="Arial"/>
          <w:color w:val="000000" w:themeColor="text1"/>
        </w:rPr>
        <w:t xml:space="preserve"> January. </w:t>
      </w:r>
      <w:r w:rsidR="3C2EE2B2" w:rsidRPr="004537A9">
        <w:rPr>
          <w:rFonts w:ascii="Arial" w:eastAsia="Arial" w:hAnsi="Arial" w:cs="Arial"/>
          <w:color w:val="000000" w:themeColor="text1"/>
        </w:rPr>
        <w:t xml:space="preserve">This Bill aims to ensure all disabled passengers receive appropriate assistance and are not charged extra or refused carriage when using taxis and private hire vehicles. </w:t>
      </w:r>
      <w:r w:rsidR="4B2A8E97" w:rsidRPr="004537A9">
        <w:rPr>
          <w:rFonts w:ascii="Arial" w:eastAsia="Arial" w:hAnsi="Arial" w:cs="Arial"/>
          <w:color w:val="000000" w:themeColor="text1"/>
        </w:rPr>
        <w:t xml:space="preserve">Given where this Bill is in the </w:t>
      </w:r>
      <w:r w:rsidR="452456E1" w:rsidRPr="004537A9">
        <w:rPr>
          <w:rFonts w:ascii="Arial" w:eastAsia="Arial" w:hAnsi="Arial" w:cs="Arial"/>
          <w:color w:val="000000" w:themeColor="text1"/>
        </w:rPr>
        <w:t>p</w:t>
      </w:r>
      <w:r w:rsidR="4B2A8E97" w:rsidRPr="004537A9">
        <w:rPr>
          <w:rFonts w:ascii="Arial" w:eastAsia="Arial" w:hAnsi="Arial" w:cs="Arial"/>
          <w:color w:val="000000" w:themeColor="text1"/>
        </w:rPr>
        <w:t>arliamentary timetable, it is unlikely it will complete its stages and become law.</w:t>
      </w:r>
    </w:p>
    <w:p w14:paraId="74F45C36" w14:textId="5A8C87CB" w:rsidR="4DF99992" w:rsidRPr="004537A9" w:rsidRDefault="4DF99992" w:rsidP="00955A4F">
      <w:pPr>
        <w:spacing w:after="0"/>
        <w:rPr>
          <w:rFonts w:ascii="Arial" w:eastAsia="Arial" w:hAnsi="Arial" w:cs="Arial"/>
          <w:color w:val="000000" w:themeColor="text1"/>
        </w:rPr>
      </w:pPr>
    </w:p>
    <w:p w14:paraId="073E6711" w14:textId="3C271F37" w:rsidR="00DA68F7" w:rsidRPr="004537A9" w:rsidRDefault="00DA68F7" w:rsidP="00955A4F">
      <w:pPr>
        <w:spacing w:after="0"/>
        <w:rPr>
          <w:rFonts w:ascii="Arial" w:hAnsi="Arial" w:cs="Arial"/>
          <w:b/>
          <w:bCs/>
        </w:rPr>
      </w:pPr>
      <w:r w:rsidRPr="004537A9">
        <w:rPr>
          <w:rFonts w:ascii="Arial" w:hAnsi="Arial" w:cs="Arial"/>
          <w:b/>
          <w:bCs/>
        </w:rPr>
        <w:lastRenderedPageBreak/>
        <w:t>Police, Crime, Sentencing and Courts Bill </w:t>
      </w:r>
      <w:r w:rsidR="008B629F">
        <w:rPr>
          <w:rFonts w:ascii="Arial" w:hAnsi="Arial" w:cs="Arial"/>
          <w:b/>
          <w:bCs/>
        </w:rPr>
        <w:t xml:space="preserve">- domestic abuse reporting and </w:t>
      </w:r>
      <w:r w:rsidR="0003200F">
        <w:rPr>
          <w:rFonts w:ascii="Arial" w:hAnsi="Arial" w:cs="Arial"/>
          <w:b/>
          <w:bCs/>
        </w:rPr>
        <w:t>child abuse sentences</w:t>
      </w:r>
      <w:r w:rsidRPr="004537A9">
        <w:rPr>
          <w:rFonts w:ascii="Arial" w:hAnsi="Arial" w:cs="Arial"/>
          <w:b/>
          <w:bCs/>
        </w:rPr>
        <w:t xml:space="preserve">          </w:t>
      </w:r>
      <w:r w:rsidR="00DD07BE">
        <w:rPr>
          <w:rFonts w:ascii="Arial" w:hAnsi="Arial" w:cs="Arial"/>
          <w:b/>
          <w:bCs/>
        </w:rPr>
        <w:br/>
      </w:r>
    </w:p>
    <w:p w14:paraId="70539948" w14:textId="73E0659A" w:rsidR="00DA68F7" w:rsidRDefault="00FA56AD" w:rsidP="00FA56AD">
      <w:pPr>
        <w:pStyle w:val="ListParagraph"/>
        <w:numPr>
          <w:ilvl w:val="0"/>
          <w:numId w:val="7"/>
        </w:numPr>
        <w:spacing w:after="0"/>
        <w:rPr>
          <w:rFonts w:ascii="Arial" w:eastAsia="Arial" w:hAnsi="Arial" w:cs="Arial"/>
          <w:color w:val="000000" w:themeColor="text1"/>
        </w:rPr>
      </w:pPr>
      <w:r>
        <w:rPr>
          <w:rFonts w:ascii="Arial" w:eastAsia="Arial" w:hAnsi="Arial" w:cs="Arial"/>
          <w:color w:val="000000" w:themeColor="text1"/>
        </w:rPr>
        <w:t>T</w:t>
      </w:r>
      <w:r w:rsidR="00DA68F7" w:rsidRPr="006B3A5D">
        <w:rPr>
          <w:rFonts w:ascii="Arial" w:eastAsia="Arial" w:hAnsi="Arial" w:cs="Arial"/>
          <w:color w:val="000000" w:themeColor="text1"/>
        </w:rPr>
        <w:t xml:space="preserve">he LGA has </w:t>
      </w:r>
      <w:hyperlink r:id="rId11" w:history="1">
        <w:r w:rsidR="00DA68F7" w:rsidRPr="006B3A5D">
          <w:rPr>
            <w:rFonts w:ascii="Arial" w:eastAsia="Arial" w:hAnsi="Arial" w:cs="Arial"/>
            <w:color w:val="000000" w:themeColor="text1"/>
          </w:rPr>
          <w:t>briefed</w:t>
        </w:r>
      </w:hyperlink>
      <w:r w:rsidR="00DA68F7" w:rsidRPr="006B3A5D">
        <w:rPr>
          <w:rFonts w:ascii="Arial" w:eastAsia="Arial" w:hAnsi="Arial" w:cs="Arial"/>
          <w:color w:val="000000" w:themeColor="text1"/>
        </w:rPr>
        <w:t xml:space="preserve"> Peers during the Report Stage debates for the Police, Crime, Sentencing and Courts Bill. Amendments have been agreed on Harpers Law (mandatory life sentences for those who kill an emergency worker in the course of their duty), data-sharing protocols, and the extension of the serious violence duty to include domestic abuse and sexual offences. The Bill </w:t>
      </w:r>
      <w:hyperlink r:id="rId12" w:history="1">
        <w:r w:rsidR="00DA68F7" w:rsidRPr="006B3A5D">
          <w:rPr>
            <w:rFonts w:ascii="Arial" w:eastAsia="Arial" w:hAnsi="Arial" w:cs="Arial"/>
            <w:color w:val="000000" w:themeColor="text1"/>
          </w:rPr>
          <w:t>continues</w:t>
        </w:r>
      </w:hyperlink>
      <w:r w:rsidR="00DA68F7" w:rsidRPr="006B3A5D">
        <w:rPr>
          <w:rFonts w:ascii="Arial" w:eastAsia="Arial" w:hAnsi="Arial" w:cs="Arial"/>
          <w:color w:val="000000" w:themeColor="text1"/>
        </w:rPr>
        <w:t xml:space="preserve"> in Report Stage until 17 January 2022</w:t>
      </w:r>
      <w:r w:rsidR="00784BAA" w:rsidRPr="006B3A5D">
        <w:rPr>
          <w:rFonts w:ascii="Arial" w:eastAsia="Arial" w:hAnsi="Arial" w:cs="Arial"/>
          <w:color w:val="000000" w:themeColor="text1"/>
        </w:rPr>
        <w:t xml:space="preserve"> </w:t>
      </w:r>
      <w:r w:rsidR="00DA68F7" w:rsidRPr="006B3A5D">
        <w:rPr>
          <w:rFonts w:ascii="Arial" w:eastAsia="Arial" w:hAnsi="Arial" w:cs="Arial"/>
          <w:color w:val="000000" w:themeColor="text1"/>
        </w:rPr>
        <w:t xml:space="preserve">and will then proceed to Third Reading. </w:t>
      </w:r>
    </w:p>
    <w:p w14:paraId="02A6BCAF" w14:textId="77777777" w:rsidR="00A91C8F" w:rsidRDefault="00A91C8F" w:rsidP="00A91C8F">
      <w:pPr>
        <w:pStyle w:val="ListParagraph"/>
        <w:spacing w:after="0"/>
        <w:rPr>
          <w:rFonts w:ascii="Arial" w:eastAsia="Arial" w:hAnsi="Arial" w:cs="Arial"/>
          <w:color w:val="000000" w:themeColor="text1"/>
        </w:rPr>
      </w:pPr>
    </w:p>
    <w:p w14:paraId="67243A60" w14:textId="683189CD" w:rsidR="00A91C8F" w:rsidRDefault="00A91C8F" w:rsidP="00A91C8F">
      <w:pPr>
        <w:pStyle w:val="ListParagraph"/>
        <w:numPr>
          <w:ilvl w:val="0"/>
          <w:numId w:val="7"/>
        </w:numPr>
        <w:spacing w:after="0"/>
        <w:rPr>
          <w:rFonts w:ascii="Arial" w:hAnsi="Arial" w:cs="Arial"/>
        </w:rPr>
      </w:pPr>
      <w:r w:rsidRPr="005073FF">
        <w:rPr>
          <w:rFonts w:ascii="Arial" w:eastAsia="Arial" w:hAnsi="Arial" w:cs="Arial"/>
          <w:color w:val="000000" w:themeColor="text1"/>
        </w:rPr>
        <w:t>The</w:t>
      </w:r>
      <w:r w:rsidRPr="004537A9">
        <w:rPr>
          <w:rFonts w:ascii="Arial" w:hAnsi="Arial" w:cs="Arial"/>
        </w:rPr>
        <w:t xml:space="preserve"> Ministry of Justice (</w:t>
      </w:r>
      <w:proofErr w:type="spellStart"/>
      <w:r w:rsidRPr="004537A9">
        <w:rPr>
          <w:rFonts w:ascii="Arial" w:hAnsi="Arial" w:cs="Arial"/>
        </w:rPr>
        <w:t>MoJ</w:t>
      </w:r>
      <w:proofErr w:type="spellEnd"/>
      <w:r w:rsidRPr="004537A9">
        <w:rPr>
          <w:rFonts w:ascii="Arial" w:hAnsi="Arial" w:cs="Arial"/>
        </w:rPr>
        <w:t xml:space="preserve">) have announced that as part of the Police, Crime, Sentencing and Courts Bill, anyone who causes or allows the death of a child or vulnerable adult in their care </w:t>
      </w:r>
      <w:hyperlink r:id="rId13" w:history="1">
        <w:r w:rsidRPr="004537A9">
          <w:rPr>
            <w:rStyle w:val="Hyperlink"/>
            <w:rFonts w:ascii="Arial" w:hAnsi="Arial" w:cs="Arial"/>
          </w:rPr>
          <w:t>will face up to life imprisonment – rather than the current 14-year maximum</w:t>
        </w:r>
      </w:hyperlink>
      <w:r w:rsidRPr="004537A9">
        <w:rPr>
          <w:rFonts w:ascii="Arial" w:hAnsi="Arial" w:cs="Arial"/>
        </w:rPr>
        <w:t xml:space="preserve">. In addition, offences of causing or allowing serious physical harm to a child, and cruelty to a person under 16, will also incur tougher maximum penalties – increasing from 10 to 14 years respectively. </w:t>
      </w:r>
    </w:p>
    <w:p w14:paraId="0DE99877" w14:textId="77777777" w:rsidR="008B629F" w:rsidRPr="008B629F" w:rsidRDefault="008B629F" w:rsidP="008B629F">
      <w:pPr>
        <w:pStyle w:val="ListParagraph"/>
        <w:rPr>
          <w:rFonts w:ascii="Arial" w:hAnsi="Arial" w:cs="Arial"/>
        </w:rPr>
      </w:pPr>
    </w:p>
    <w:p w14:paraId="28BD62AC" w14:textId="6F6A0263" w:rsidR="008B629F" w:rsidRPr="00F91CF6" w:rsidRDefault="008B629F" w:rsidP="008B629F">
      <w:pPr>
        <w:pStyle w:val="ListParagraph"/>
        <w:numPr>
          <w:ilvl w:val="0"/>
          <w:numId w:val="7"/>
        </w:numPr>
        <w:spacing w:after="0"/>
        <w:rPr>
          <w:rFonts w:ascii="Arial" w:hAnsi="Arial" w:cs="Arial"/>
          <w:b/>
          <w:bCs/>
        </w:rPr>
      </w:pPr>
      <w:r w:rsidRPr="00F91CF6">
        <w:rPr>
          <w:rFonts w:ascii="Arial" w:eastAsia="Arial" w:hAnsi="Arial" w:cs="Arial"/>
          <w:color w:val="000000" w:themeColor="text1"/>
        </w:rPr>
        <w:t>The</w:t>
      </w:r>
      <w:r w:rsidRPr="004537A9">
        <w:rPr>
          <w:rFonts w:ascii="Arial" w:hAnsi="Arial" w:cs="Arial"/>
        </w:rPr>
        <w:t xml:space="preserve"> Government </w:t>
      </w:r>
      <w:r>
        <w:rPr>
          <w:rFonts w:ascii="Arial" w:hAnsi="Arial" w:cs="Arial"/>
        </w:rPr>
        <w:t xml:space="preserve">also </w:t>
      </w:r>
      <w:r w:rsidRPr="004537A9">
        <w:rPr>
          <w:rFonts w:ascii="Arial" w:hAnsi="Arial" w:cs="Arial"/>
        </w:rPr>
        <w:t xml:space="preserve">plans to add </w:t>
      </w:r>
      <w:hyperlink r:id="rId14" w:history="1">
        <w:r w:rsidRPr="004537A9">
          <w:rPr>
            <w:rStyle w:val="Hyperlink"/>
            <w:rFonts w:ascii="Arial" w:hAnsi="Arial" w:cs="Arial"/>
          </w:rPr>
          <w:t>new measures</w:t>
        </w:r>
      </w:hyperlink>
      <w:r w:rsidRPr="004537A9">
        <w:rPr>
          <w:rFonts w:ascii="Arial" w:hAnsi="Arial" w:cs="Arial"/>
        </w:rPr>
        <w:t xml:space="preserve"> to the Police, Crime, Sentencing and Courts Bill which aim to improve support for victims of domestic abuse and improve the safety of women and girls. Under the changes, victims of domestic abuse will be allowed more time to report incidents of common assault or battery against them. Currently, prosecutions must commence within six months of the offence. This requirement will be moved to six months from the date the incident is formally reported to the police, with an overall time limit of two years from the offence to bring a prosecution. The Government also plans to introduce amendments to the Bill which will make taking non-consensual pictures of breastfeeding a specific offence.</w:t>
      </w:r>
    </w:p>
    <w:p w14:paraId="607D082A" w14:textId="7D0DA243" w:rsidR="00FA56AD" w:rsidRDefault="005073FF" w:rsidP="00FA56AD">
      <w:pPr>
        <w:spacing w:after="0"/>
        <w:rPr>
          <w:rFonts w:ascii="Arial" w:hAnsi="Arial" w:cs="Arial"/>
          <w:b/>
          <w:bCs/>
        </w:rPr>
      </w:pPr>
      <w:r>
        <w:rPr>
          <w:rFonts w:ascii="Arial" w:hAnsi="Arial" w:cs="Arial"/>
          <w:b/>
          <w:bCs/>
        </w:rPr>
        <w:br/>
      </w:r>
      <w:r w:rsidR="00DA68F7" w:rsidRPr="00FA56AD">
        <w:rPr>
          <w:rFonts w:ascii="Arial" w:hAnsi="Arial" w:cs="Arial"/>
          <w:b/>
          <w:bCs/>
        </w:rPr>
        <w:t>Offensive Weapons Homicide Review</w:t>
      </w:r>
      <w:r w:rsidR="00DD07BE">
        <w:rPr>
          <w:rFonts w:ascii="Arial" w:hAnsi="Arial" w:cs="Arial"/>
          <w:b/>
          <w:bCs/>
        </w:rPr>
        <w:br/>
      </w:r>
    </w:p>
    <w:p w14:paraId="522C64FA" w14:textId="18EF6C30" w:rsidR="00DA68F7" w:rsidRPr="005073FF" w:rsidRDefault="00DA68F7" w:rsidP="005073FF">
      <w:pPr>
        <w:pStyle w:val="ListParagraph"/>
        <w:numPr>
          <w:ilvl w:val="0"/>
          <w:numId w:val="7"/>
        </w:numPr>
        <w:spacing w:after="0"/>
        <w:rPr>
          <w:rFonts w:ascii="Arial" w:hAnsi="Arial" w:cs="Arial"/>
          <w:b/>
          <w:bCs/>
        </w:rPr>
      </w:pPr>
      <w:r w:rsidRPr="00FA56AD">
        <w:rPr>
          <w:rFonts w:ascii="Arial" w:eastAsia="Arial" w:hAnsi="Arial" w:cs="Arial"/>
          <w:color w:val="000000" w:themeColor="text1"/>
        </w:rPr>
        <w:t xml:space="preserve">The Government has </w:t>
      </w:r>
      <w:r w:rsidRPr="005073FF">
        <w:rPr>
          <w:rFonts w:ascii="Arial" w:eastAsia="Arial" w:hAnsi="Arial" w:cs="Arial"/>
          <w:color w:val="000000" w:themeColor="text1"/>
        </w:rPr>
        <w:t xml:space="preserve">published </w:t>
      </w:r>
      <w:hyperlink r:id="rId15" w:history="1">
        <w:r w:rsidRPr="005073FF">
          <w:rPr>
            <w:rFonts w:ascii="Arial" w:eastAsia="Arial" w:hAnsi="Arial" w:cs="Arial"/>
            <w:color w:val="000000" w:themeColor="text1"/>
          </w:rPr>
          <w:t>draft statutory guidance</w:t>
        </w:r>
      </w:hyperlink>
      <w:r w:rsidRPr="005073FF">
        <w:rPr>
          <w:rFonts w:ascii="Arial" w:eastAsia="Arial" w:hAnsi="Arial" w:cs="Arial"/>
          <w:color w:val="000000" w:themeColor="text1"/>
        </w:rPr>
        <w:t xml:space="preserve"> on Offensive Weapons Homicide Reviews. The new reviews are being considered as part of the Police, Crime, Sentencing and Courts Bill.</w:t>
      </w:r>
      <w:r w:rsidRPr="005073FF">
        <w:rPr>
          <w:rFonts w:ascii="Arial" w:hAnsi="Arial" w:cs="Arial"/>
        </w:rPr>
        <w:t xml:space="preserve"> </w:t>
      </w:r>
      <w:r w:rsidR="005073FF">
        <w:rPr>
          <w:rFonts w:ascii="Arial" w:hAnsi="Arial" w:cs="Arial"/>
        </w:rPr>
        <w:br/>
      </w:r>
    </w:p>
    <w:p w14:paraId="53AE1800" w14:textId="77777777" w:rsidR="005073FF" w:rsidRDefault="00DA68F7" w:rsidP="00DA68F7">
      <w:pPr>
        <w:rPr>
          <w:rFonts w:ascii="Arial" w:hAnsi="Arial" w:cs="Arial"/>
          <w:b/>
          <w:bCs/>
          <w:color w:val="2D2D2D"/>
        </w:rPr>
      </w:pPr>
      <w:r w:rsidRPr="004537A9">
        <w:rPr>
          <w:rFonts w:ascii="Arial" w:hAnsi="Arial" w:cs="Arial"/>
          <w:b/>
          <w:bCs/>
          <w:color w:val="2D2D2D"/>
        </w:rPr>
        <w:t>Drug strategy</w:t>
      </w:r>
    </w:p>
    <w:p w14:paraId="0C2AB48C" w14:textId="7A8D8DC8" w:rsidR="00DA68F7" w:rsidRPr="005073FF" w:rsidRDefault="00DA68F7" w:rsidP="005073FF">
      <w:pPr>
        <w:pStyle w:val="ListParagraph"/>
        <w:numPr>
          <w:ilvl w:val="0"/>
          <w:numId w:val="7"/>
        </w:numPr>
        <w:spacing w:after="0"/>
        <w:rPr>
          <w:rFonts w:ascii="Arial" w:hAnsi="Arial" w:cs="Arial"/>
          <w:color w:val="2D2D2D"/>
        </w:rPr>
      </w:pPr>
      <w:r w:rsidRPr="006B3A5D">
        <w:rPr>
          <w:rFonts w:ascii="Arial" w:eastAsia="Arial" w:hAnsi="Arial" w:cs="Arial"/>
          <w:color w:val="000000" w:themeColor="text1"/>
        </w:rPr>
        <w:t xml:space="preserve">The Government has announced an investment of £780 million in drug treatment to break the cycle of addiction as part of a </w:t>
      </w:r>
      <w:hyperlink r:id="rId16" w:tgtFrame="_blank" w:history="1">
        <w:r w:rsidRPr="00FD6FCB">
          <w:rPr>
            <w:rFonts w:ascii="Arial" w:eastAsia="Arial" w:hAnsi="Arial" w:cs="Arial"/>
            <w:color w:val="000000" w:themeColor="text1"/>
          </w:rPr>
          <w:t>10-year drugs strategy</w:t>
        </w:r>
      </w:hyperlink>
      <w:r w:rsidRPr="00FD6FCB">
        <w:rPr>
          <w:rFonts w:ascii="Arial" w:eastAsia="Arial" w:hAnsi="Arial" w:cs="Arial"/>
          <w:color w:val="000000" w:themeColor="text1"/>
        </w:rPr>
        <w:t>. The Department</w:t>
      </w:r>
      <w:r w:rsidRPr="006B3A5D">
        <w:rPr>
          <w:rFonts w:ascii="Arial" w:eastAsia="Arial" w:hAnsi="Arial" w:cs="Arial"/>
          <w:color w:val="000000" w:themeColor="text1"/>
        </w:rPr>
        <w:t xml:space="preserve"> for Health and Social Care (DHSC) said that all local authorities in England will receive new money for drug treatment and recovery over the next three years</w:t>
      </w:r>
      <w:r w:rsidR="005073FF">
        <w:rPr>
          <w:rFonts w:ascii="Arial" w:eastAsia="Arial" w:hAnsi="Arial" w:cs="Arial"/>
          <w:color w:val="000000" w:themeColor="text1"/>
        </w:rPr>
        <w:t>.</w:t>
      </w:r>
    </w:p>
    <w:p w14:paraId="23852712" w14:textId="77777777" w:rsidR="005073FF" w:rsidRPr="004537A9" w:rsidRDefault="005073FF" w:rsidP="005073FF">
      <w:pPr>
        <w:pStyle w:val="ListParagraph"/>
        <w:spacing w:after="0"/>
        <w:rPr>
          <w:rFonts w:ascii="Arial" w:hAnsi="Arial" w:cs="Arial"/>
          <w:color w:val="2D2D2D"/>
        </w:rPr>
      </w:pPr>
    </w:p>
    <w:p w14:paraId="1E5BD616" w14:textId="0F16EC90" w:rsidR="005073FF" w:rsidRDefault="00DA68F7" w:rsidP="005073FF">
      <w:pPr>
        <w:spacing w:after="0"/>
        <w:rPr>
          <w:rFonts w:ascii="Arial" w:hAnsi="Arial" w:cs="Arial"/>
          <w:b/>
          <w:bCs/>
          <w:color w:val="2D2D2D"/>
        </w:rPr>
      </w:pPr>
      <w:r w:rsidRPr="005073FF">
        <w:rPr>
          <w:rFonts w:ascii="Arial" w:hAnsi="Arial" w:cs="Arial"/>
          <w:b/>
          <w:bCs/>
          <w:color w:val="2D2D2D"/>
        </w:rPr>
        <w:t>Rehabilitating offenders</w:t>
      </w:r>
      <w:r w:rsidR="00DD07BE">
        <w:rPr>
          <w:rFonts w:ascii="Arial" w:hAnsi="Arial" w:cs="Arial"/>
          <w:b/>
          <w:bCs/>
          <w:color w:val="2D2D2D"/>
        </w:rPr>
        <w:br/>
      </w:r>
    </w:p>
    <w:p w14:paraId="5D5D1DA6" w14:textId="35E5AB22" w:rsidR="00DA68F7" w:rsidRPr="005073FF" w:rsidRDefault="00DA68F7" w:rsidP="005073FF">
      <w:pPr>
        <w:pStyle w:val="ListParagraph"/>
        <w:numPr>
          <w:ilvl w:val="0"/>
          <w:numId w:val="7"/>
        </w:numPr>
        <w:spacing w:after="0"/>
        <w:rPr>
          <w:rFonts w:ascii="Arial" w:hAnsi="Arial" w:cs="Arial"/>
          <w:b/>
          <w:bCs/>
          <w:color w:val="2D2D2D"/>
        </w:rPr>
      </w:pPr>
      <w:r w:rsidRPr="005073FF">
        <w:rPr>
          <w:rFonts w:ascii="Arial" w:eastAsia="Arial" w:hAnsi="Arial" w:cs="Arial"/>
          <w:color w:val="000000" w:themeColor="text1"/>
        </w:rPr>
        <w:t>The</w:t>
      </w:r>
      <w:r w:rsidRPr="005073FF">
        <w:rPr>
          <w:rFonts w:ascii="Arial" w:hAnsi="Arial" w:cs="Arial"/>
          <w:color w:val="2D2D2D"/>
        </w:rPr>
        <w:t xml:space="preserve"> </w:t>
      </w:r>
      <w:hyperlink r:id="rId17" w:tgtFrame="_blank" w:history="1">
        <w:r w:rsidRPr="005073FF">
          <w:rPr>
            <w:rStyle w:val="Hyperlink"/>
            <w:rFonts w:ascii="Arial" w:hAnsi="Arial" w:cs="Arial"/>
            <w:color w:val="941C80"/>
          </w:rPr>
          <w:t>Ministry of Justice has published a Prisons Strategy White Paper</w:t>
        </w:r>
      </w:hyperlink>
      <w:r w:rsidRPr="005073FF">
        <w:rPr>
          <w:rFonts w:ascii="Arial" w:hAnsi="Arial" w:cs="Arial"/>
          <w:color w:val="2D2D2D"/>
        </w:rPr>
        <w:t xml:space="preserve">, which includes reforms to rehabilitate offenders and ultimately cut crime and keep streets safe. It </w:t>
      </w:r>
      <w:r w:rsidRPr="005073FF">
        <w:rPr>
          <w:rFonts w:ascii="Arial" w:hAnsi="Arial" w:cs="Arial"/>
          <w:color w:val="2D2D2D"/>
        </w:rPr>
        <w:lastRenderedPageBreak/>
        <w:t>includes a new drive to get offenders into work, introducing a new job-matching service that pairs offenders up with vacancies in the community on release and dedicated employment advisors in prisons to help offenders find work.</w:t>
      </w:r>
    </w:p>
    <w:p w14:paraId="46E30B45" w14:textId="77777777" w:rsidR="005073FF" w:rsidRPr="005073FF" w:rsidRDefault="005073FF" w:rsidP="005073FF">
      <w:pPr>
        <w:pStyle w:val="ListParagraph"/>
        <w:spacing w:after="0"/>
        <w:rPr>
          <w:rFonts w:ascii="Arial" w:hAnsi="Arial" w:cs="Arial"/>
          <w:b/>
          <w:bCs/>
          <w:color w:val="2D2D2D"/>
        </w:rPr>
      </w:pPr>
    </w:p>
    <w:p w14:paraId="15EABA15" w14:textId="7D7E0C7A" w:rsidR="005073FF" w:rsidRDefault="00DA68F7" w:rsidP="005073FF">
      <w:pPr>
        <w:spacing w:after="0"/>
        <w:rPr>
          <w:rFonts w:ascii="Arial" w:hAnsi="Arial" w:cs="Arial"/>
        </w:rPr>
      </w:pPr>
      <w:r w:rsidRPr="005073FF">
        <w:rPr>
          <w:rFonts w:ascii="Arial" w:hAnsi="Arial" w:cs="Arial"/>
          <w:b/>
          <w:bCs/>
        </w:rPr>
        <w:t>Violence against Women and Girls</w:t>
      </w:r>
      <w:r w:rsidR="00DD07BE">
        <w:rPr>
          <w:rFonts w:ascii="Arial" w:hAnsi="Arial" w:cs="Arial"/>
          <w:b/>
          <w:bCs/>
        </w:rPr>
        <w:br/>
      </w:r>
    </w:p>
    <w:p w14:paraId="4223E5E3" w14:textId="657D6078" w:rsidR="00DA68F7" w:rsidRPr="005073FF" w:rsidRDefault="00DA68F7" w:rsidP="005073FF">
      <w:pPr>
        <w:pStyle w:val="ListParagraph"/>
        <w:numPr>
          <w:ilvl w:val="0"/>
          <w:numId w:val="7"/>
        </w:numPr>
        <w:spacing w:after="0"/>
        <w:rPr>
          <w:rFonts w:ascii="Arial" w:hAnsi="Arial" w:cs="Arial"/>
        </w:rPr>
      </w:pPr>
      <w:r w:rsidRPr="005073FF">
        <w:rPr>
          <w:rFonts w:ascii="Arial" w:eastAsia="Arial" w:hAnsi="Arial" w:cs="Arial"/>
          <w:color w:val="000000" w:themeColor="text1"/>
        </w:rPr>
        <w:t>The</w:t>
      </w:r>
      <w:r w:rsidRPr="005073FF">
        <w:rPr>
          <w:rFonts w:ascii="Arial" w:hAnsi="Arial" w:cs="Arial"/>
        </w:rPr>
        <w:t xml:space="preserve"> National Police Chiefs’ Councils has </w:t>
      </w:r>
      <w:hyperlink r:id="rId18" w:history="1">
        <w:r w:rsidRPr="005073FF">
          <w:rPr>
            <w:rStyle w:val="Hyperlink"/>
            <w:rFonts w:ascii="Arial" w:hAnsi="Arial" w:cs="Arial"/>
          </w:rPr>
          <w:t>published</w:t>
        </w:r>
      </w:hyperlink>
      <w:r w:rsidRPr="005073FF">
        <w:rPr>
          <w:rFonts w:ascii="Arial" w:hAnsi="Arial" w:cs="Arial"/>
        </w:rPr>
        <w:t xml:space="preserve"> a new framework launched in England and Wales, which sets out action required from every police force designed to make all women and girls safer. The framework has been developed under the leadership of the new National Police Coordinator for VAWG, Deputy Chief Constable Maggie Blyth and informed by experts in policing, government and the VAWG sector.</w:t>
      </w:r>
    </w:p>
    <w:p w14:paraId="5A3AEA8F" w14:textId="77777777" w:rsidR="005073FF" w:rsidRDefault="00DA68F7" w:rsidP="00DA68F7">
      <w:pPr>
        <w:pStyle w:val="NormalWeb"/>
        <w:spacing w:before="150" w:beforeAutospacing="0" w:after="300" w:afterAutospacing="0"/>
        <w:rPr>
          <w:rFonts w:ascii="Arial" w:hAnsi="Arial" w:cs="Arial"/>
          <w:b/>
          <w:bCs/>
          <w:color w:val="2D2D2D"/>
        </w:rPr>
      </w:pPr>
      <w:r w:rsidRPr="004537A9">
        <w:rPr>
          <w:rFonts w:ascii="Arial" w:hAnsi="Arial" w:cs="Arial"/>
          <w:b/>
          <w:bCs/>
          <w:color w:val="2D2D2D"/>
        </w:rPr>
        <w:t>Domestic abuse</w:t>
      </w:r>
    </w:p>
    <w:p w14:paraId="6FFAF273" w14:textId="397F19C8" w:rsidR="00954124" w:rsidRPr="004537A9" w:rsidRDefault="00DA68F7" w:rsidP="005073FF">
      <w:pPr>
        <w:pStyle w:val="ListParagraph"/>
        <w:numPr>
          <w:ilvl w:val="0"/>
          <w:numId w:val="7"/>
        </w:numPr>
        <w:spacing w:after="0"/>
        <w:rPr>
          <w:rFonts w:ascii="Arial" w:hAnsi="Arial" w:cs="Arial"/>
          <w:color w:val="2D2D2D"/>
        </w:rPr>
      </w:pPr>
      <w:r w:rsidRPr="005073FF">
        <w:rPr>
          <w:rFonts w:ascii="Arial" w:eastAsia="Arial" w:hAnsi="Arial" w:cs="Arial"/>
          <w:color w:val="000000" w:themeColor="text1"/>
        </w:rPr>
        <w:t>Domestic</w:t>
      </w:r>
      <w:r w:rsidRPr="004537A9">
        <w:rPr>
          <w:rFonts w:ascii="Arial" w:hAnsi="Arial" w:cs="Arial"/>
          <w:color w:val="2D2D2D"/>
        </w:rPr>
        <w:t xml:space="preserve"> abuse-related crimes represent a higher percentage of all crimes in December than the rest of the year. The </w:t>
      </w:r>
      <w:hyperlink r:id="rId19" w:tgtFrame="_blank" w:history="1">
        <w:r w:rsidRPr="004537A9">
          <w:rPr>
            <w:rStyle w:val="Hyperlink"/>
            <w:rFonts w:ascii="Arial" w:hAnsi="Arial" w:cs="Arial"/>
            <w:color w:val="941C80"/>
          </w:rPr>
          <w:t>LGA joined forces with Women’s Aid and the Domestic Abuse Commissioner Nicole Jacobs to urge people to look out for common signs of domestic abuse this Christmas</w:t>
        </w:r>
      </w:hyperlink>
      <w:r w:rsidRPr="004537A9">
        <w:rPr>
          <w:rFonts w:ascii="Arial" w:hAnsi="Arial" w:cs="Arial"/>
          <w:color w:val="2D2D2D"/>
        </w:rPr>
        <w:t>. As well as a community effort to spot the signs of domestic abuse and report concerns, we are calling for greater investment in early intervention and prevention schemes that helps stop it from occurring in the first place.</w:t>
      </w:r>
      <w:r w:rsidR="00AA7741">
        <w:rPr>
          <w:rFonts w:ascii="Arial" w:hAnsi="Arial" w:cs="Arial"/>
          <w:color w:val="2D2D2D"/>
        </w:rPr>
        <w:t xml:space="preserve"> </w:t>
      </w:r>
    </w:p>
    <w:p w14:paraId="60B4E33A" w14:textId="77777777" w:rsidR="00F91CF6" w:rsidRDefault="00F91CF6" w:rsidP="00F91CF6">
      <w:pPr>
        <w:pStyle w:val="ListParagraph"/>
        <w:spacing w:after="0"/>
        <w:rPr>
          <w:rFonts w:ascii="Arial" w:hAnsi="Arial" w:cs="Arial"/>
          <w:b/>
          <w:bCs/>
        </w:rPr>
      </w:pPr>
    </w:p>
    <w:p w14:paraId="3D7C5EDD" w14:textId="67B19F0D" w:rsidR="00FA56AD" w:rsidRPr="00F91CF6" w:rsidRDefault="00FA56AD" w:rsidP="00F91CF6">
      <w:pPr>
        <w:spacing w:after="0"/>
        <w:rPr>
          <w:rFonts w:ascii="Arial" w:hAnsi="Arial" w:cs="Arial"/>
          <w:b/>
          <w:bCs/>
        </w:rPr>
      </w:pPr>
      <w:r w:rsidRPr="00F91CF6">
        <w:rPr>
          <w:rFonts w:ascii="Arial" w:hAnsi="Arial" w:cs="Arial"/>
          <w:b/>
          <w:bCs/>
        </w:rPr>
        <w:t>Protect duty</w:t>
      </w:r>
      <w:r w:rsidR="00DD07BE">
        <w:rPr>
          <w:rFonts w:ascii="Arial" w:hAnsi="Arial" w:cs="Arial"/>
          <w:b/>
          <w:bCs/>
        </w:rPr>
        <w:br/>
      </w:r>
    </w:p>
    <w:p w14:paraId="3ED1802A" w14:textId="1EBA1365" w:rsidR="00F91CF6" w:rsidRDefault="00AC146B" w:rsidP="001C0772">
      <w:pPr>
        <w:pStyle w:val="ListParagraph"/>
        <w:numPr>
          <w:ilvl w:val="0"/>
          <w:numId w:val="7"/>
        </w:numPr>
        <w:spacing w:after="0"/>
        <w:rPr>
          <w:rFonts w:ascii="Arial" w:hAnsi="Arial" w:cs="Arial"/>
        </w:rPr>
      </w:pPr>
      <w:r w:rsidRPr="001C0772">
        <w:rPr>
          <w:rFonts w:ascii="Arial" w:hAnsi="Arial" w:cs="Arial"/>
        </w:rPr>
        <w:t>In February 2021 the Government published a consultation on</w:t>
      </w:r>
      <w:r w:rsidR="001C0772" w:rsidRPr="001C0772">
        <w:rPr>
          <w:rFonts w:ascii="Arial" w:hAnsi="Arial" w:cs="Arial"/>
        </w:rPr>
        <w:t xml:space="preserve"> outline proposals for a new Protect duty, aimed at helping to protect public venues and spaces from terrorist attacks.</w:t>
      </w:r>
      <w:r w:rsidR="001401EF">
        <w:rPr>
          <w:rFonts w:ascii="Arial" w:hAnsi="Arial" w:cs="Arial"/>
        </w:rPr>
        <w:t xml:space="preserve"> </w:t>
      </w:r>
      <w:r w:rsidR="007F26C0">
        <w:rPr>
          <w:rFonts w:ascii="Arial" w:hAnsi="Arial" w:cs="Arial"/>
        </w:rPr>
        <w:t>T</w:t>
      </w:r>
      <w:r w:rsidR="007F26C0" w:rsidRPr="007F26C0">
        <w:rPr>
          <w:rFonts w:ascii="Arial" w:hAnsi="Arial" w:cs="Arial"/>
        </w:rPr>
        <w:t xml:space="preserve">here </w:t>
      </w:r>
      <w:r w:rsidR="007F26C0">
        <w:rPr>
          <w:rFonts w:ascii="Arial" w:hAnsi="Arial" w:cs="Arial"/>
        </w:rPr>
        <w:t>are likely to</w:t>
      </w:r>
      <w:r w:rsidR="007F26C0" w:rsidRPr="007F26C0">
        <w:rPr>
          <w:rFonts w:ascii="Arial" w:hAnsi="Arial" w:cs="Arial"/>
        </w:rPr>
        <w:t xml:space="preserve"> be </w:t>
      </w:r>
      <w:proofErr w:type="gramStart"/>
      <w:r w:rsidR="007F26C0" w:rsidRPr="007F26C0">
        <w:rPr>
          <w:rFonts w:ascii="Arial" w:hAnsi="Arial" w:cs="Arial"/>
        </w:rPr>
        <w:t>a number of</w:t>
      </w:r>
      <w:proofErr w:type="gramEnd"/>
      <w:r w:rsidR="007F26C0" w:rsidRPr="007F26C0">
        <w:rPr>
          <w:rFonts w:ascii="Arial" w:hAnsi="Arial" w:cs="Arial"/>
        </w:rPr>
        <w:t xml:space="preserve"> implications for local authorities</w:t>
      </w:r>
      <w:r w:rsidR="007F26C0">
        <w:rPr>
          <w:rFonts w:ascii="Arial" w:hAnsi="Arial" w:cs="Arial"/>
        </w:rPr>
        <w:t xml:space="preserve"> from</w:t>
      </w:r>
      <w:r w:rsidR="00261649">
        <w:rPr>
          <w:rFonts w:ascii="Arial" w:hAnsi="Arial" w:cs="Arial"/>
        </w:rPr>
        <w:t xml:space="preserve"> the introduction of</w:t>
      </w:r>
      <w:r w:rsidR="007F26C0">
        <w:rPr>
          <w:rFonts w:ascii="Arial" w:hAnsi="Arial" w:cs="Arial"/>
        </w:rPr>
        <w:t xml:space="preserve"> </w:t>
      </w:r>
      <w:r w:rsidR="00261649">
        <w:rPr>
          <w:rFonts w:ascii="Arial" w:hAnsi="Arial" w:cs="Arial"/>
        </w:rPr>
        <w:t>a new duty</w:t>
      </w:r>
      <w:r w:rsidR="00DA343D">
        <w:rPr>
          <w:rFonts w:ascii="Arial" w:hAnsi="Arial" w:cs="Arial"/>
        </w:rPr>
        <w:t xml:space="preserve"> -</w:t>
      </w:r>
      <w:r w:rsidR="007F26C0" w:rsidRPr="007F26C0">
        <w:rPr>
          <w:rFonts w:ascii="Arial" w:hAnsi="Arial" w:cs="Arial"/>
        </w:rPr>
        <w:t xml:space="preserve"> as owners and operators of venues; as employers of large organisations; and potentially in </w:t>
      </w:r>
      <w:r w:rsidR="00822441">
        <w:rPr>
          <w:rFonts w:ascii="Arial" w:hAnsi="Arial" w:cs="Arial"/>
        </w:rPr>
        <w:t xml:space="preserve">supporting its introduction </w:t>
      </w:r>
      <w:r w:rsidR="00EE1126">
        <w:rPr>
          <w:rFonts w:ascii="Arial" w:hAnsi="Arial" w:cs="Arial"/>
        </w:rPr>
        <w:t xml:space="preserve">with local partners </w:t>
      </w:r>
      <w:r w:rsidR="00822441">
        <w:rPr>
          <w:rFonts w:ascii="Arial" w:hAnsi="Arial" w:cs="Arial"/>
        </w:rPr>
        <w:t xml:space="preserve">and/or </w:t>
      </w:r>
      <w:r w:rsidR="007F26C0" w:rsidRPr="007F26C0">
        <w:rPr>
          <w:rFonts w:ascii="Arial" w:hAnsi="Arial" w:cs="Arial"/>
        </w:rPr>
        <w:t>enforcing compliance</w:t>
      </w:r>
      <w:r w:rsidR="00261649">
        <w:rPr>
          <w:rFonts w:ascii="Arial" w:hAnsi="Arial" w:cs="Arial"/>
        </w:rPr>
        <w:t xml:space="preserve">. The </w:t>
      </w:r>
      <w:r w:rsidR="001401EF">
        <w:rPr>
          <w:rFonts w:ascii="Arial" w:hAnsi="Arial" w:cs="Arial"/>
        </w:rPr>
        <w:t xml:space="preserve">Home Officials </w:t>
      </w:r>
      <w:hyperlink r:id="rId20" w:history="1">
        <w:r w:rsidR="001401EF" w:rsidRPr="001401EF">
          <w:rPr>
            <w:rStyle w:val="Hyperlink"/>
            <w:rFonts w:ascii="Arial" w:hAnsi="Arial" w:cs="Arial"/>
          </w:rPr>
          <w:t>presented to the Board on the proposals</w:t>
        </w:r>
      </w:hyperlink>
      <w:r w:rsidR="001401EF">
        <w:rPr>
          <w:rFonts w:ascii="Arial" w:hAnsi="Arial" w:cs="Arial"/>
        </w:rPr>
        <w:t xml:space="preserve"> and </w:t>
      </w:r>
      <w:r w:rsidR="002B5254">
        <w:rPr>
          <w:rFonts w:ascii="Arial" w:hAnsi="Arial" w:cs="Arial"/>
        </w:rPr>
        <w:t xml:space="preserve">the </w:t>
      </w:r>
      <w:hyperlink r:id="rId21" w:history="1">
        <w:r w:rsidR="002B5254" w:rsidRPr="007F169D">
          <w:rPr>
            <w:rStyle w:val="Hyperlink"/>
            <w:rFonts w:ascii="Arial" w:hAnsi="Arial" w:cs="Arial"/>
          </w:rPr>
          <w:t>LGA submitted a response to the consultation</w:t>
        </w:r>
      </w:hyperlink>
      <w:r w:rsidR="002B5254">
        <w:rPr>
          <w:rFonts w:ascii="Arial" w:hAnsi="Arial" w:cs="Arial"/>
        </w:rPr>
        <w:t xml:space="preserve"> in July 2021. </w:t>
      </w:r>
      <w:r w:rsidR="001401EF">
        <w:rPr>
          <w:rFonts w:ascii="Arial" w:hAnsi="Arial" w:cs="Arial"/>
        </w:rPr>
        <w:t xml:space="preserve"> </w:t>
      </w:r>
    </w:p>
    <w:p w14:paraId="447BFBAF" w14:textId="77777777" w:rsidR="00822441" w:rsidRDefault="00822441" w:rsidP="00822441">
      <w:pPr>
        <w:pStyle w:val="ListParagraph"/>
        <w:spacing w:after="0"/>
        <w:rPr>
          <w:rFonts w:ascii="Arial" w:hAnsi="Arial" w:cs="Arial"/>
        </w:rPr>
      </w:pPr>
    </w:p>
    <w:p w14:paraId="4BE7B7EB" w14:textId="5755CFA2" w:rsidR="007F169D" w:rsidRDefault="006A4E36" w:rsidP="001C0772">
      <w:pPr>
        <w:pStyle w:val="ListParagraph"/>
        <w:numPr>
          <w:ilvl w:val="0"/>
          <w:numId w:val="7"/>
        </w:numPr>
        <w:spacing w:after="0"/>
        <w:rPr>
          <w:rFonts w:ascii="Arial" w:hAnsi="Arial" w:cs="Arial"/>
        </w:rPr>
      </w:pPr>
      <w:r>
        <w:rPr>
          <w:rFonts w:ascii="Arial" w:hAnsi="Arial" w:cs="Arial"/>
        </w:rPr>
        <w:t xml:space="preserve">The Government has now published </w:t>
      </w:r>
      <w:hyperlink r:id="rId22" w:history="1">
        <w:r w:rsidRPr="0048492E">
          <w:rPr>
            <w:rStyle w:val="Hyperlink"/>
            <w:rFonts w:ascii="Arial" w:hAnsi="Arial" w:cs="Arial"/>
          </w:rPr>
          <w:t>its response to the consultation</w:t>
        </w:r>
      </w:hyperlink>
      <w:r>
        <w:rPr>
          <w:rFonts w:ascii="Arial" w:hAnsi="Arial" w:cs="Arial"/>
        </w:rPr>
        <w:t xml:space="preserve">, which summarises </w:t>
      </w:r>
      <w:r w:rsidR="005C22A6">
        <w:rPr>
          <w:rFonts w:ascii="Arial" w:hAnsi="Arial" w:cs="Arial"/>
        </w:rPr>
        <w:t xml:space="preserve">the feedback received. </w:t>
      </w:r>
      <w:r w:rsidR="00CC357D">
        <w:rPr>
          <w:rFonts w:ascii="Arial" w:hAnsi="Arial" w:cs="Arial"/>
        </w:rPr>
        <w:t xml:space="preserve">This noted that </w:t>
      </w:r>
      <w:proofErr w:type="gramStart"/>
      <w:r w:rsidR="00CC357D">
        <w:rPr>
          <w:rFonts w:ascii="Arial" w:hAnsi="Arial" w:cs="Arial"/>
        </w:rPr>
        <w:t>the majority of</w:t>
      </w:r>
      <w:proofErr w:type="gramEnd"/>
      <w:r w:rsidR="00CC357D" w:rsidRPr="00CC357D">
        <w:rPr>
          <w:rFonts w:ascii="Arial" w:hAnsi="Arial" w:cs="Arial"/>
        </w:rPr>
        <w:t xml:space="preserve"> respondents </w:t>
      </w:r>
      <w:r w:rsidR="0000341E">
        <w:rPr>
          <w:rFonts w:ascii="Arial" w:hAnsi="Arial" w:cs="Arial"/>
        </w:rPr>
        <w:t xml:space="preserve">believed </w:t>
      </w:r>
      <w:r w:rsidR="00CC357D" w:rsidRPr="00CC357D">
        <w:rPr>
          <w:rFonts w:ascii="Arial" w:hAnsi="Arial" w:cs="Arial"/>
        </w:rPr>
        <w:t>that those responsible for publicly accessible locations should take appropriate and proportionate measures to protect the public from attacks</w:t>
      </w:r>
      <w:r w:rsidR="0000341E">
        <w:rPr>
          <w:rFonts w:ascii="Arial" w:hAnsi="Arial" w:cs="Arial"/>
        </w:rPr>
        <w:t xml:space="preserve">; </w:t>
      </w:r>
      <w:r w:rsidR="0000341E" w:rsidRPr="0000341E">
        <w:rPr>
          <w:rFonts w:ascii="Arial" w:hAnsi="Arial" w:cs="Arial"/>
        </w:rPr>
        <w:t>that venue capacity should determine when the duty applies</w:t>
      </w:r>
      <w:r w:rsidR="0071476E">
        <w:rPr>
          <w:rFonts w:ascii="Arial" w:hAnsi="Arial" w:cs="Arial"/>
        </w:rPr>
        <w:t xml:space="preserve"> (with different requirements for larger and smaller venues/organisations)</w:t>
      </w:r>
      <w:r w:rsidR="00E50C86">
        <w:rPr>
          <w:rFonts w:ascii="Arial" w:hAnsi="Arial" w:cs="Arial"/>
        </w:rPr>
        <w:t xml:space="preserve">; that there was a </w:t>
      </w:r>
      <w:r w:rsidR="00E50C86" w:rsidRPr="00E50C86">
        <w:rPr>
          <w:rFonts w:ascii="Arial" w:hAnsi="Arial" w:cs="Arial"/>
        </w:rPr>
        <w:t>need for accountability</w:t>
      </w:r>
      <w:r w:rsidR="00E50C86">
        <w:rPr>
          <w:rFonts w:ascii="Arial" w:hAnsi="Arial" w:cs="Arial"/>
        </w:rPr>
        <w:t xml:space="preserve"> and </w:t>
      </w:r>
      <w:r w:rsidR="00E50C86" w:rsidRPr="00E50C86">
        <w:rPr>
          <w:rFonts w:ascii="Arial" w:hAnsi="Arial" w:cs="Arial"/>
        </w:rPr>
        <w:t>clear roles and responsibilities</w:t>
      </w:r>
      <w:r w:rsidR="00784F91">
        <w:rPr>
          <w:rFonts w:ascii="Arial" w:hAnsi="Arial" w:cs="Arial"/>
        </w:rPr>
        <w:t>; and that h</w:t>
      </w:r>
      <w:r w:rsidR="00784F91" w:rsidRPr="00784F91">
        <w:rPr>
          <w:rFonts w:ascii="Arial" w:hAnsi="Arial" w:cs="Arial"/>
        </w:rPr>
        <w:t xml:space="preserve">alf </w:t>
      </w:r>
      <w:r w:rsidR="00784F91">
        <w:rPr>
          <w:rFonts w:ascii="Arial" w:hAnsi="Arial" w:cs="Arial"/>
        </w:rPr>
        <w:t xml:space="preserve">of </w:t>
      </w:r>
      <w:r w:rsidR="00784F91" w:rsidRPr="00784F91">
        <w:rPr>
          <w:rFonts w:ascii="Arial" w:hAnsi="Arial" w:cs="Arial"/>
        </w:rPr>
        <w:t>respondents were in favour of an inspectorate</w:t>
      </w:r>
      <w:r w:rsidR="00CC357D" w:rsidRPr="00CC357D">
        <w:rPr>
          <w:rFonts w:ascii="Arial" w:hAnsi="Arial" w:cs="Arial"/>
        </w:rPr>
        <w:t>.</w:t>
      </w:r>
    </w:p>
    <w:p w14:paraId="120B515F" w14:textId="77777777" w:rsidR="004A00A0" w:rsidRDefault="004A00A0" w:rsidP="004A00A0">
      <w:pPr>
        <w:pStyle w:val="ListParagraph"/>
        <w:spacing w:after="0"/>
        <w:rPr>
          <w:rFonts w:ascii="Arial" w:hAnsi="Arial" w:cs="Arial"/>
        </w:rPr>
      </w:pPr>
    </w:p>
    <w:p w14:paraId="55007518" w14:textId="0D98FA01" w:rsidR="00696F11" w:rsidRDefault="004A00A0" w:rsidP="001C0772">
      <w:pPr>
        <w:pStyle w:val="ListParagraph"/>
        <w:numPr>
          <w:ilvl w:val="0"/>
          <w:numId w:val="7"/>
        </w:numPr>
        <w:spacing w:after="0"/>
        <w:rPr>
          <w:rFonts w:ascii="Arial" w:hAnsi="Arial" w:cs="Arial"/>
        </w:rPr>
      </w:pPr>
      <w:r>
        <w:rPr>
          <w:rFonts w:ascii="Arial" w:hAnsi="Arial" w:cs="Arial"/>
        </w:rPr>
        <w:t xml:space="preserve">The Government’s response concludes that </w:t>
      </w:r>
      <w:r w:rsidRPr="004A00A0">
        <w:rPr>
          <w:rFonts w:ascii="Arial" w:hAnsi="Arial" w:cs="Arial"/>
        </w:rPr>
        <w:t xml:space="preserve">taking measures to ensure an appropriate and consistent approach to protective security and preparedness at </w:t>
      </w:r>
      <w:r w:rsidRPr="004A00A0">
        <w:rPr>
          <w:rFonts w:ascii="Arial" w:hAnsi="Arial" w:cs="Arial"/>
        </w:rPr>
        <w:lastRenderedPageBreak/>
        <w:t>public places is a reasonable ask</w:t>
      </w:r>
      <w:r w:rsidR="00286F0D">
        <w:rPr>
          <w:rFonts w:ascii="Arial" w:hAnsi="Arial" w:cs="Arial"/>
        </w:rPr>
        <w:t xml:space="preserve">, and that a partnership response </w:t>
      </w:r>
      <w:r w:rsidR="00696F11">
        <w:rPr>
          <w:rFonts w:ascii="Arial" w:hAnsi="Arial" w:cs="Arial"/>
        </w:rPr>
        <w:t>to counter-terrorism beyond the security services and emergency services is key</w:t>
      </w:r>
      <w:r w:rsidR="009F6B56">
        <w:rPr>
          <w:rFonts w:ascii="Arial" w:hAnsi="Arial" w:cs="Arial"/>
        </w:rPr>
        <w:t xml:space="preserve">. </w:t>
      </w:r>
    </w:p>
    <w:p w14:paraId="40BBBB80" w14:textId="77777777" w:rsidR="00696F11" w:rsidRDefault="00696F11" w:rsidP="00696F11">
      <w:pPr>
        <w:pStyle w:val="ListParagraph"/>
        <w:spacing w:after="0"/>
        <w:rPr>
          <w:rFonts w:ascii="Arial" w:hAnsi="Arial" w:cs="Arial"/>
        </w:rPr>
      </w:pPr>
    </w:p>
    <w:p w14:paraId="53E2C98C" w14:textId="1997DC55" w:rsidR="004A00A0" w:rsidRDefault="009F6B56" w:rsidP="001C0772">
      <w:pPr>
        <w:pStyle w:val="ListParagraph"/>
        <w:numPr>
          <w:ilvl w:val="0"/>
          <w:numId w:val="7"/>
        </w:numPr>
        <w:spacing w:after="0"/>
        <w:rPr>
          <w:rFonts w:ascii="Arial" w:hAnsi="Arial" w:cs="Arial"/>
        </w:rPr>
      </w:pPr>
      <w:r>
        <w:rPr>
          <w:rFonts w:ascii="Arial" w:hAnsi="Arial" w:cs="Arial"/>
        </w:rPr>
        <w:t xml:space="preserve">However, </w:t>
      </w:r>
      <w:r w:rsidR="00696F11">
        <w:rPr>
          <w:rFonts w:ascii="Arial" w:hAnsi="Arial" w:cs="Arial"/>
        </w:rPr>
        <w:t xml:space="preserve">the response </w:t>
      </w:r>
      <w:r w:rsidR="00A47CE4">
        <w:rPr>
          <w:rFonts w:ascii="Arial" w:hAnsi="Arial" w:cs="Arial"/>
        </w:rPr>
        <w:t xml:space="preserve">notes </w:t>
      </w:r>
      <w:r w:rsidR="004A00A0" w:rsidRPr="004A00A0">
        <w:rPr>
          <w:rFonts w:ascii="Arial" w:hAnsi="Arial" w:cs="Arial"/>
        </w:rPr>
        <w:t>the challenge</w:t>
      </w:r>
      <w:r w:rsidR="00A47CE4">
        <w:rPr>
          <w:rFonts w:ascii="Arial" w:hAnsi="Arial" w:cs="Arial"/>
        </w:rPr>
        <w:t>s</w:t>
      </w:r>
      <w:r w:rsidR="004A00A0" w:rsidRPr="004A00A0">
        <w:rPr>
          <w:rFonts w:ascii="Arial" w:hAnsi="Arial" w:cs="Arial"/>
        </w:rPr>
        <w:t xml:space="preserve"> of </w:t>
      </w:r>
      <w:r w:rsidR="00A47CE4">
        <w:rPr>
          <w:rFonts w:ascii="Arial" w:hAnsi="Arial" w:cs="Arial"/>
        </w:rPr>
        <w:t xml:space="preserve">determining </w:t>
      </w:r>
      <w:r w:rsidR="004A00A0" w:rsidRPr="004A00A0">
        <w:rPr>
          <w:rFonts w:ascii="Arial" w:hAnsi="Arial" w:cs="Arial"/>
        </w:rPr>
        <w:t>which organisations should be in scope, and what would constitute proportionate security measures</w:t>
      </w:r>
      <w:r>
        <w:rPr>
          <w:rFonts w:ascii="Arial" w:hAnsi="Arial" w:cs="Arial"/>
        </w:rPr>
        <w:t xml:space="preserve">, including </w:t>
      </w:r>
      <w:r w:rsidR="004A00A0" w:rsidRPr="004A00A0">
        <w:rPr>
          <w:rFonts w:ascii="Arial" w:hAnsi="Arial" w:cs="Arial"/>
        </w:rPr>
        <w:t xml:space="preserve">ensuring there is not an undue burden on organisations, particularly those which are smaller in size or staffed by volunteers, such as places of worship. </w:t>
      </w:r>
      <w:r w:rsidR="00392D9C">
        <w:rPr>
          <w:rFonts w:ascii="Arial" w:hAnsi="Arial" w:cs="Arial"/>
        </w:rPr>
        <w:t>It also notes that th</w:t>
      </w:r>
      <w:r w:rsidR="004A00A0" w:rsidRPr="004A00A0">
        <w:rPr>
          <w:rFonts w:ascii="Arial" w:hAnsi="Arial" w:cs="Arial"/>
        </w:rPr>
        <w:t xml:space="preserve">e Government’s impact assessment for the </w:t>
      </w:r>
      <w:r w:rsidR="003661F2">
        <w:rPr>
          <w:rFonts w:ascii="Arial" w:hAnsi="Arial" w:cs="Arial"/>
        </w:rPr>
        <w:t>d</w:t>
      </w:r>
      <w:r w:rsidR="004A00A0" w:rsidRPr="004A00A0">
        <w:rPr>
          <w:rFonts w:ascii="Arial" w:hAnsi="Arial" w:cs="Arial"/>
        </w:rPr>
        <w:t xml:space="preserve">uty and its requirements will also assess the question of costs and burdens </w:t>
      </w:r>
      <w:proofErr w:type="gramStart"/>
      <w:r w:rsidR="004A00A0" w:rsidRPr="004A00A0">
        <w:rPr>
          <w:rFonts w:ascii="Arial" w:hAnsi="Arial" w:cs="Arial"/>
        </w:rPr>
        <w:t>furthe</w:t>
      </w:r>
      <w:r w:rsidR="007342B5">
        <w:rPr>
          <w:rFonts w:ascii="Arial" w:hAnsi="Arial" w:cs="Arial"/>
        </w:rPr>
        <w:t>r, and</w:t>
      </w:r>
      <w:proofErr w:type="gramEnd"/>
      <w:r w:rsidR="007342B5">
        <w:rPr>
          <w:rFonts w:ascii="Arial" w:hAnsi="Arial" w:cs="Arial"/>
        </w:rPr>
        <w:t xml:space="preserve"> sets out the importance of providing a </w:t>
      </w:r>
      <w:r w:rsidR="007342B5" w:rsidRPr="007342B5">
        <w:rPr>
          <w:rFonts w:ascii="Arial" w:hAnsi="Arial" w:cs="Arial"/>
        </w:rPr>
        <w:t xml:space="preserve">range of tools, guidance and support to ensure that the ask of those in scope of the </w:t>
      </w:r>
      <w:r w:rsidR="003661F2">
        <w:rPr>
          <w:rFonts w:ascii="Arial" w:hAnsi="Arial" w:cs="Arial"/>
        </w:rPr>
        <w:t>d</w:t>
      </w:r>
      <w:r w:rsidR="007342B5" w:rsidRPr="007342B5">
        <w:rPr>
          <w:rFonts w:ascii="Arial" w:hAnsi="Arial" w:cs="Arial"/>
        </w:rPr>
        <w:t>uty is understandable and deliverable.</w:t>
      </w:r>
    </w:p>
    <w:p w14:paraId="6B8011BE" w14:textId="77777777" w:rsidR="00485256" w:rsidRDefault="00485256" w:rsidP="00485256">
      <w:pPr>
        <w:pStyle w:val="ListParagraph"/>
        <w:spacing w:after="0"/>
        <w:rPr>
          <w:rFonts w:ascii="Arial" w:hAnsi="Arial" w:cs="Arial"/>
        </w:rPr>
      </w:pPr>
    </w:p>
    <w:p w14:paraId="45C83459" w14:textId="3A9DD2BC" w:rsidR="00485256" w:rsidRDefault="00485256" w:rsidP="001C0772">
      <w:pPr>
        <w:pStyle w:val="ListParagraph"/>
        <w:numPr>
          <w:ilvl w:val="0"/>
          <w:numId w:val="7"/>
        </w:numPr>
        <w:spacing w:after="0"/>
        <w:rPr>
          <w:rFonts w:ascii="Arial" w:hAnsi="Arial" w:cs="Arial"/>
        </w:rPr>
      </w:pPr>
      <w:r>
        <w:rPr>
          <w:rFonts w:ascii="Arial" w:hAnsi="Arial" w:cs="Arial"/>
        </w:rPr>
        <w:t xml:space="preserve">The response </w:t>
      </w:r>
      <w:r w:rsidR="001B75EB">
        <w:rPr>
          <w:rFonts w:ascii="Arial" w:hAnsi="Arial" w:cs="Arial"/>
        </w:rPr>
        <w:t xml:space="preserve">commits to using the feedback </w:t>
      </w:r>
      <w:r w:rsidR="00DE54B9">
        <w:rPr>
          <w:rFonts w:ascii="Arial" w:hAnsi="Arial" w:cs="Arial"/>
        </w:rPr>
        <w:t xml:space="preserve">to </w:t>
      </w:r>
      <w:r w:rsidRPr="00485256">
        <w:rPr>
          <w:rFonts w:ascii="Arial" w:hAnsi="Arial" w:cs="Arial"/>
        </w:rPr>
        <w:t xml:space="preserve">shape </w:t>
      </w:r>
      <w:r w:rsidR="006157F0">
        <w:rPr>
          <w:rFonts w:ascii="Arial" w:hAnsi="Arial" w:cs="Arial"/>
        </w:rPr>
        <w:t>the Government’s</w:t>
      </w:r>
      <w:r w:rsidR="00DE54B9">
        <w:rPr>
          <w:rFonts w:ascii="Arial" w:hAnsi="Arial" w:cs="Arial"/>
        </w:rPr>
        <w:t xml:space="preserve"> </w:t>
      </w:r>
      <w:r w:rsidRPr="00485256">
        <w:rPr>
          <w:rFonts w:ascii="Arial" w:hAnsi="Arial" w:cs="Arial"/>
        </w:rPr>
        <w:t xml:space="preserve">thinking in developing </w:t>
      </w:r>
      <w:r w:rsidR="006157F0">
        <w:rPr>
          <w:rFonts w:ascii="Arial" w:hAnsi="Arial" w:cs="Arial"/>
        </w:rPr>
        <w:t>draft</w:t>
      </w:r>
      <w:r w:rsidRPr="00485256">
        <w:rPr>
          <w:rFonts w:ascii="Arial" w:hAnsi="Arial" w:cs="Arial"/>
        </w:rPr>
        <w:t xml:space="preserve"> legislati</w:t>
      </w:r>
      <w:r w:rsidR="006157F0">
        <w:rPr>
          <w:rFonts w:ascii="Arial" w:hAnsi="Arial" w:cs="Arial"/>
        </w:rPr>
        <w:t>on</w:t>
      </w:r>
      <w:r w:rsidR="00D568D7">
        <w:rPr>
          <w:rFonts w:ascii="Arial" w:hAnsi="Arial" w:cs="Arial"/>
        </w:rPr>
        <w:t>, which we expect over the coming months</w:t>
      </w:r>
      <w:r w:rsidRPr="00485256">
        <w:rPr>
          <w:rFonts w:ascii="Arial" w:hAnsi="Arial" w:cs="Arial"/>
        </w:rPr>
        <w:t>.</w:t>
      </w:r>
    </w:p>
    <w:p w14:paraId="53AA5AC6" w14:textId="0442E19A" w:rsidR="005F56FF" w:rsidRDefault="005F56FF" w:rsidP="005F56FF">
      <w:pPr>
        <w:spacing w:after="0"/>
        <w:rPr>
          <w:rFonts w:ascii="Arial" w:hAnsi="Arial" w:cs="Arial"/>
        </w:rPr>
      </w:pPr>
    </w:p>
    <w:p w14:paraId="14D5785C" w14:textId="05C1FB65" w:rsidR="005F56FF" w:rsidRPr="005F56FF" w:rsidRDefault="005F56FF" w:rsidP="005F56FF">
      <w:pPr>
        <w:spacing w:after="0"/>
        <w:rPr>
          <w:rFonts w:ascii="Arial" w:hAnsi="Arial" w:cs="Arial"/>
          <w:b/>
          <w:bCs/>
        </w:rPr>
      </w:pPr>
      <w:r w:rsidRPr="005F56FF">
        <w:rPr>
          <w:rFonts w:ascii="Arial" w:hAnsi="Arial" w:cs="Arial"/>
          <w:b/>
          <w:bCs/>
        </w:rPr>
        <w:t>Law Commission’s review of hate crime legislation</w:t>
      </w:r>
    </w:p>
    <w:p w14:paraId="7DD60E01" w14:textId="17E44509" w:rsidR="005F56FF" w:rsidRDefault="005F56FF" w:rsidP="005F56FF">
      <w:pPr>
        <w:spacing w:after="0"/>
        <w:rPr>
          <w:rFonts w:ascii="Arial" w:hAnsi="Arial" w:cs="Arial"/>
        </w:rPr>
      </w:pPr>
    </w:p>
    <w:p w14:paraId="60C5DBA3" w14:textId="3A56CB5E" w:rsidR="003F43C1" w:rsidRDefault="000B3956" w:rsidP="004547C2">
      <w:pPr>
        <w:pStyle w:val="ListParagraph"/>
        <w:numPr>
          <w:ilvl w:val="0"/>
          <w:numId w:val="7"/>
        </w:numPr>
        <w:spacing w:after="0"/>
        <w:rPr>
          <w:rFonts w:ascii="Arial" w:hAnsi="Arial" w:cs="Arial"/>
        </w:rPr>
      </w:pPr>
      <w:r w:rsidRPr="00E5443E">
        <w:rPr>
          <w:rFonts w:ascii="Arial" w:hAnsi="Arial" w:cs="Arial"/>
        </w:rPr>
        <w:t xml:space="preserve">In </w:t>
      </w:r>
      <w:r w:rsidR="009A2319" w:rsidRPr="00E5443E">
        <w:rPr>
          <w:rFonts w:ascii="Arial" w:hAnsi="Arial" w:cs="Arial"/>
        </w:rPr>
        <w:t>September</w:t>
      </w:r>
      <w:r w:rsidRPr="00E5443E">
        <w:rPr>
          <w:rFonts w:ascii="Arial" w:hAnsi="Arial" w:cs="Arial"/>
        </w:rPr>
        <w:t xml:space="preserve"> 2020 </w:t>
      </w:r>
      <w:proofErr w:type="gramStart"/>
      <w:r w:rsidR="005F56FF" w:rsidRPr="00E5443E">
        <w:rPr>
          <w:rFonts w:ascii="Arial" w:hAnsi="Arial" w:cs="Arial"/>
        </w:rPr>
        <w:t>The</w:t>
      </w:r>
      <w:proofErr w:type="gramEnd"/>
      <w:r w:rsidR="005F56FF" w:rsidRPr="00E5443E">
        <w:rPr>
          <w:rFonts w:ascii="Arial" w:hAnsi="Arial" w:cs="Arial"/>
        </w:rPr>
        <w:t xml:space="preserve"> Law Commission </w:t>
      </w:r>
      <w:r w:rsidR="001905BB" w:rsidRPr="00E5443E">
        <w:rPr>
          <w:rFonts w:ascii="Arial" w:hAnsi="Arial" w:cs="Arial"/>
        </w:rPr>
        <w:t>published a wide-ranging review of hate crime legislation and consultation seeking views on its proposals.</w:t>
      </w:r>
    </w:p>
    <w:p w14:paraId="2EC4AFBD" w14:textId="77777777" w:rsidR="00E5443E" w:rsidRDefault="00E5443E" w:rsidP="00E5443E">
      <w:pPr>
        <w:pStyle w:val="ListParagraph"/>
        <w:spacing w:after="0"/>
        <w:rPr>
          <w:rFonts w:ascii="Arial" w:hAnsi="Arial" w:cs="Arial"/>
        </w:rPr>
      </w:pPr>
    </w:p>
    <w:p w14:paraId="47AA474A" w14:textId="2A25C237" w:rsidR="00E2504C" w:rsidRDefault="003F43C1" w:rsidP="00E2504C">
      <w:pPr>
        <w:pStyle w:val="ListParagraph"/>
        <w:numPr>
          <w:ilvl w:val="0"/>
          <w:numId w:val="7"/>
        </w:numPr>
        <w:spacing w:after="0"/>
        <w:rPr>
          <w:rFonts w:ascii="Arial" w:hAnsi="Arial" w:cs="Arial"/>
        </w:rPr>
      </w:pPr>
      <w:r w:rsidRPr="00E2504C">
        <w:rPr>
          <w:rFonts w:ascii="Arial" w:hAnsi="Arial" w:cs="Arial"/>
        </w:rPr>
        <w:t xml:space="preserve">In our response to the review we </w:t>
      </w:r>
      <w:r w:rsidR="00321804" w:rsidRPr="00E2504C">
        <w:rPr>
          <w:rFonts w:ascii="Arial" w:hAnsi="Arial" w:cs="Arial"/>
        </w:rPr>
        <w:t>set out councils’ concerns about levels of hate crime in their areas</w:t>
      </w:r>
      <w:r w:rsidR="00F65ABB" w:rsidRPr="00E2504C">
        <w:rPr>
          <w:rFonts w:ascii="Arial" w:hAnsi="Arial" w:cs="Arial"/>
        </w:rPr>
        <w:t xml:space="preserve">; </w:t>
      </w:r>
      <w:r w:rsidR="00321804" w:rsidRPr="00E2504C">
        <w:rPr>
          <w:rFonts w:ascii="Arial" w:hAnsi="Arial" w:cs="Arial"/>
        </w:rPr>
        <w:t>community frustration, both when harmful hate-fuelled activity takes place</w:t>
      </w:r>
      <w:r w:rsidR="00F65ABB" w:rsidRPr="00E2504C">
        <w:rPr>
          <w:rFonts w:ascii="Arial" w:hAnsi="Arial" w:cs="Arial"/>
        </w:rPr>
        <w:t xml:space="preserve"> </w:t>
      </w:r>
      <w:r w:rsidR="00321804" w:rsidRPr="00E2504C">
        <w:rPr>
          <w:rFonts w:ascii="Arial" w:hAnsi="Arial" w:cs="Arial"/>
        </w:rPr>
        <w:t>but does not cross a legal threshold, and with failures to enforce existing</w:t>
      </w:r>
      <w:r w:rsidR="00F65ABB" w:rsidRPr="00E2504C">
        <w:rPr>
          <w:rFonts w:ascii="Arial" w:hAnsi="Arial" w:cs="Arial"/>
        </w:rPr>
        <w:t xml:space="preserve"> </w:t>
      </w:r>
      <w:r w:rsidR="00321804" w:rsidRPr="00E2504C">
        <w:rPr>
          <w:rFonts w:ascii="Arial" w:hAnsi="Arial" w:cs="Arial"/>
        </w:rPr>
        <w:t>laws</w:t>
      </w:r>
      <w:r w:rsidR="00E2504C" w:rsidRPr="00E2504C">
        <w:rPr>
          <w:rFonts w:ascii="Arial" w:hAnsi="Arial" w:cs="Arial"/>
        </w:rPr>
        <w:t xml:space="preserve">; </w:t>
      </w:r>
      <w:r w:rsidR="00321804" w:rsidRPr="00E2504C">
        <w:rPr>
          <w:rFonts w:ascii="Arial" w:hAnsi="Arial" w:cs="Arial"/>
        </w:rPr>
        <w:t>welcomed efforts to amend hate crime legislation to remove discrepancies across</w:t>
      </w:r>
      <w:r w:rsidR="00E2504C" w:rsidRPr="00E2504C">
        <w:rPr>
          <w:rFonts w:ascii="Arial" w:hAnsi="Arial" w:cs="Arial"/>
        </w:rPr>
        <w:t xml:space="preserve"> </w:t>
      </w:r>
      <w:r w:rsidR="00321804" w:rsidRPr="00E2504C">
        <w:rPr>
          <w:rFonts w:ascii="Arial" w:hAnsi="Arial" w:cs="Arial"/>
        </w:rPr>
        <w:t>the current protected characteristics, and supported proposals for misogyny to be</w:t>
      </w:r>
      <w:r w:rsidR="00E2504C" w:rsidRPr="00E2504C">
        <w:rPr>
          <w:rFonts w:ascii="Arial" w:hAnsi="Arial" w:cs="Arial"/>
        </w:rPr>
        <w:t xml:space="preserve"> </w:t>
      </w:r>
      <w:r w:rsidR="00321804" w:rsidRPr="00E2504C">
        <w:rPr>
          <w:rFonts w:ascii="Arial" w:hAnsi="Arial" w:cs="Arial"/>
        </w:rPr>
        <w:t>recognised under the legislation</w:t>
      </w:r>
      <w:r w:rsidR="00E2504C" w:rsidRPr="00E2504C">
        <w:rPr>
          <w:rFonts w:ascii="Arial" w:hAnsi="Arial" w:cs="Arial"/>
        </w:rPr>
        <w:t xml:space="preserve">; and </w:t>
      </w:r>
      <w:r w:rsidR="00321804" w:rsidRPr="00E2504C">
        <w:rPr>
          <w:rFonts w:ascii="Arial" w:hAnsi="Arial" w:cs="Arial"/>
        </w:rPr>
        <w:t>emphasised how legislative approaches to tackling hate crime must be seen</w:t>
      </w:r>
      <w:r w:rsidR="00E2504C" w:rsidRPr="00E2504C">
        <w:rPr>
          <w:rFonts w:ascii="Arial" w:hAnsi="Arial" w:cs="Arial"/>
        </w:rPr>
        <w:t xml:space="preserve"> </w:t>
      </w:r>
      <w:r w:rsidR="00321804" w:rsidRPr="00E2504C">
        <w:rPr>
          <w:rFonts w:ascii="Arial" w:hAnsi="Arial" w:cs="Arial"/>
        </w:rPr>
        <w:t>alongside wider initiatives to prevent hate incidents and counter extremism, with</w:t>
      </w:r>
      <w:r w:rsidR="00E2504C" w:rsidRPr="00E2504C">
        <w:rPr>
          <w:rFonts w:ascii="Arial" w:hAnsi="Arial" w:cs="Arial"/>
        </w:rPr>
        <w:t xml:space="preserve"> </w:t>
      </w:r>
      <w:r w:rsidR="00321804" w:rsidRPr="00E2504C">
        <w:rPr>
          <w:rFonts w:ascii="Arial" w:hAnsi="Arial" w:cs="Arial"/>
        </w:rPr>
        <w:t>continued focus and investment in this broader space.</w:t>
      </w:r>
    </w:p>
    <w:p w14:paraId="751BB3ED" w14:textId="77777777" w:rsidR="00E2504C" w:rsidRDefault="00E2504C" w:rsidP="00E2504C">
      <w:pPr>
        <w:pStyle w:val="ListParagraph"/>
        <w:spacing w:after="0"/>
        <w:rPr>
          <w:rFonts w:ascii="Arial" w:hAnsi="Arial" w:cs="Arial"/>
        </w:rPr>
      </w:pPr>
    </w:p>
    <w:p w14:paraId="35BE97E7" w14:textId="6092EAB0" w:rsidR="005F56FF" w:rsidRPr="00E2504C" w:rsidRDefault="001905BB" w:rsidP="00E2504C">
      <w:pPr>
        <w:pStyle w:val="ListParagraph"/>
        <w:numPr>
          <w:ilvl w:val="0"/>
          <w:numId w:val="7"/>
        </w:numPr>
        <w:spacing w:after="0"/>
        <w:rPr>
          <w:rFonts w:ascii="Arial" w:hAnsi="Arial" w:cs="Arial"/>
        </w:rPr>
      </w:pPr>
      <w:r w:rsidRPr="00E2504C">
        <w:rPr>
          <w:rFonts w:ascii="Arial" w:hAnsi="Arial" w:cs="Arial"/>
        </w:rPr>
        <w:t xml:space="preserve">The Law Commission </w:t>
      </w:r>
      <w:r w:rsidR="005F56FF" w:rsidRPr="00E2504C">
        <w:rPr>
          <w:rFonts w:ascii="Arial" w:hAnsi="Arial" w:cs="Arial"/>
        </w:rPr>
        <w:t xml:space="preserve">has now published </w:t>
      </w:r>
      <w:hyperlink r:id="rId23" w:history="1">
        <w:r w:rsidR="005F56FF" w:rsidRPr="005215F0">
          <w:rPr>
            <w:rStyle w:val="Hyperlink"/>
            <w:rFonts w:ascii="Arial" w:hAnsi="Arial" w:cs="Arial"/>
          </w:rPr>
          <w:t>its response to the consultation</w:t>
        </w:r>
      </w:hyperlink>
      <w:r w:rsidR="005F56FF" w:rsidRPr="00E2504C">
        <w:rPr>
          <w:rFonts w:ascii="Arial" w:hAnsi="Arial" w:cs="Arial"/>
        </w:rPr>
        <w:t>, including a number of recommendations. These include</w:t>
      </w:r>
      <w:r w:rsidR="00EB3353">
        <w:rPr>
          <w:rFonts w:ascii="Arial" w:hAnsi="Arial" w:cs="Arial"/>
        </w:rPr>
        <w:t xml:space="preserve"> that</w:t>
      </w:r>
      <w:r w:rsidR="005F56FF" w:rsidRPr="00E2504C">
        <w:rPr>
          <w:rFonts w:ascii="Arial" w:hAnsi="Arial" w:cs="Arial"/>
        </w:rPr>
        <w:t>:</w:t>
      </w:r>
    </w:p>
    <w:p w14:paraId="0FC5FEF2" w14:textId="75F36857" w:rsidR="005F56FF" w:rsidRPr="000C180C" w:rsidRDefault="005F56FF" w:rsidP="00CC3496">
      <w:pPr>
        <w:pStyle w:val="ListParagraph"/>
        <w:numPr>
          <w:ilvl w:val="1"/>
          <w:numId w:val="13"/>
        </w:numPr>
        <w:spacing w:after="0"/>
        <w:ind w:left="1418" w:hanging="709"/>
        <w:rPr>
          <w:rFonts w:ascii="Arial" w:hAnsi="Arial" w:cs="Arial"/>
        </w:rPr>
      </w:pPr>
      <w:r w:rsidRPr="000C180C">
        <w:rPr>
          <w:rFonts w:ascii="Arial" w:hAnsi="Arial" w:cs="Arial"/>
        </w:rPr>
        <w:t>any decisions to include, or not include further groups in hate crime laws should require demonstrable need, evidence of additional harm, and suitability alongside existing provision</w:t>
      </w:r>
    </w:p>
    <w:p w14:paraId="5C2BCDB7" w14:textId="62FDE5B5" w:rsidR="005F56FF" w:rsidRPr="000C180C" w:rsidRDefault="005F56FF" w:rsidP="00CC3496">
      <w:pPr>
        <w:pStyle w:val="ListParagraph"/>
        <w:numPr>
          <w:ilvl w:val="1"/>
          <w:numId w:val="13"/>
        </w:numPr>
        <w:spacing w:after="0"/>
        <w:ind w:left="1418" w:hanging="709"/>
        <w:rPr>
          <w:rFonts w:ascii="Arial" w:hAnsi="Arial" w:cs="Arial"/>
        </w:rPr>
      </w:pPr>
      <w:r w:rsidRPr="000C180C">
        <w:rPr>
          <w:rFonts w:ascii="Arial" w:hAnsi="Arial" w:cs="Arial"/>
        </w:rPr>
        <w:t xml:space="preserve">sex or gender should not be added as a protected characteristic for the purposes of aggravated offences and enhanced sentencing, but </w:t>
      </w:r>
      <w:r w:rsidR="000C180C" w:rsidRPr="000C180C">
        <w:rPr>
          <w:rFonts w:ascii="Arial" w:hAnsi="Arial" w:cs="Arial"/>
        </w:rPr>
        <w:t>G</w:t>
      </w:r>
      <w:r w:rsidRPr="000C180C">
        <w:rPr>
          <w:rFonts w:ascii="Arial" w:hAnsi="Arial" w:cs="Arial"/>
        </w:rPr>
        <w:t>overnment should undertake a review of the need for a specific offence of public sexual harassment</w:t>
      </w:r>
    </w:p>
    <w:p w14:paraId="600D8ABA" w14:textId="7C0497BB" w:rsidR="005F56FF" w:rsidRPr="009860B4" w:rsidRDefault="005F56FF" w:rsidP="00CC3496">
      <w:pPr>
        <w:pStyle w:val="ListParagraph"/>
        <w:numPr>
          <w:ilvl w:val="1"/>
          <w:numId w:val="13"/>
        </w:numPr>
        <w:spacing w:after="0"/>
        <w:ind w:left="1418" w:hanging="709"/>
        <w:rPr>
          <w:rFonts w:ascii="Arial" w:hAnsi="Arial" w:cs="Arial"/>
        </w:rPr>
      </w:pPr>
      <w:r w:rsidRPr="009860B4">
        <w:rPr>
          <w:rFonts w:ascii="Arial" w:hAnsi="Arial" w:cs="Arial"/>
        </w:rPr>
        <w:t xml:space="preserve">age should not be added as a protected characteristic </w:t>
      </w:r>
    </w:p>
    <w:p w14:paraId="6570AAD7" w14:textId="4173C1CC" w:rsidR="005F56FF" w:rsidRPr="00311EE0" w:rsidRDefault="005F56FF" w:rsidP="00CC3496">
      <w:pPr>
        <w:pStyle w:val="ListParagraph"/>
        <w:numPr>
          <w:ilvl w:val="1"/>
          <w:numId w:val="13"/>
        </w:numPr>
        <w:spacing w:after="0"/>
        <w:ind w:left="1418" w:hanging="709"/>
        <w:rPr>
          <w:rFonts w:ascii="Arial" w:hAnsi="Arial" w:cs="Arial"/>
        </w:rPr>
      </w:pPr>
      <w:r w:rsidRPr="00311EE0">
        <w:rPr>
          <w:rFonts w:ascii="Arial" w:hAnsi="Arial" w:cs="Arial"/>
        </w:rPr>
        <w:t>sex workers, people experiencing homelessness, philosophical beliefs or alternative subcultures should not be included in hate crime laws</w:t>
      </w:r>
    </w:p>
    <w:p w14:paraId="54612FD6" w14:textId="3E9FCD36" w:rsidR="005F56FF" w:rsidRPr="00311EE0" w:rsidRDefault="005F56FF" w:rsidP="00CC3496">
      <w:pPr>
        <w:pStyle w:val="ListParagraph"/>
        <w:numPr>
          <w:ilvl w:val="1"/>
          <w:numId w:val="14"/>
        </w:numPr>
        <w:spacing w:after="0"/>
        <w:ind w:left="1418" w:hanging="709"/>
        <w:rPr>
          <w:rFonts w:ascii="Arial" w:hAnsi="Arial" w:cs="Arial"/>
        </w:rPr>
      </w:pPr>
      <w:r w:rsidRPr="00311EE0">
        <w:rPr>
          <w:rFonts w:ascii="Arial" w:hAnsi="Arial" w:cs="Arial"/>
        </w:rPr>
        <w:t xml:space="preserve">aggravated offences which currently exist for race and religion should be extended to all other existing characteristics in hate crime laws: sexual orientation, </w:t>
      </w:r>
      <w:proofErr w:type="gramStart"/>
      <w:r w:rsidRPr="00311EE0">
        <w:rPr>
          <w:rFonts w:ascii="Arial" w:hAnsi="Arial" w:cs="Arial"/>
        </w:rPr>
        <w:t>disability</w:t>
      </w:r>
      <w:proofErr w:type="gramEnd"/>
      <w:r w:rsidRPr="00311EE0">
        <w:rPr>
          <w:rFonts w:ascii="Arial" w:hAnsi="Arial" w:cs="Arial"/>
        </w:rPr>
        <w:t xml:space="preserve"> and transgender identity</w:t>
      </w:r>
    </w:p>
    <w:p w14:paraId="48204472" w14:textId="397969DC" w:rsidR="005F56FF" w:rsidRPr="000C180C" w:rsidRDefault="000C180C" w:rsidP="00CC3496">
      <w:pPr>
        <w:pStyle w:val="ListParagraph"/>
        <w:numPr>
          <w:ilvl w:val="1"/>
          <w:numId w:val="14"/>
        </w:numPr>
        <w:spacing w:after="0"/>
        <w:ind w:left="1418" w:hanging="709"/>
        <w:rPr>
          <w:rFonts w:ascii="Arial" w:hAnsi="Arial" w:cs="Arial"/>
        </w:rPr>
      </w:pPr>
      <w:r>
        <w:rPr>
          <w:rFonts w:ascii="Arial" w:hAnsi="Arial" w:cs="Arial"/>
        </w:rPr>
        <w:lastRenderedPageBreak/>
        <w:t>f</w:t>
      </w:r>
      <w:r w:rsidR="005F56FF" w:rsidRPr="000C180C">
        <w:rPr>
          <w:rFonts w:ascii="Arial" w:hAnsi="Arial" w:cs="Arial"/>
        </w:rPr>
        <w:t xml:space="preserve">reedom of expression provisions should be retained in respect of religion and sexual orientation, and extended to gender critical views, cultural practices and discussion, criticism or expressions of antipathy, dislike, ridicule, insult or abuse of countries and their governments; and for discussion and criticism of policy relating to immigration, </w:t>
      </w:r>
      <w:proofErr w:type="gramStart"/>
      <w:r w:rsidR="005F56FF" w:rsidRPr="000C180C">
        <w:rPr>
          <w:rFonts w:ascii="Arial" w:hAnsi="Arial" w:cs="Arial"/>
        </w:rPr>
        <w:t>citizenship</w:t>
      </w:r>
      <w:proofErr w:type="gramEnd"/>
      <w:r w:rsidR="005F56FF" w:rsidRPr="000C180C">
        <w:rPr>
          <w:rFonts w:ascii="Arial" w:hAnsi="Arial" w:cs="Arial"/>
        </w:rPr>
        <w:t xml:space="preserve"> and asylum</w:t>
      </w:r>
    </w:p>
    <w:p w14:paraId="168F3F90" w14:textId="575D725F" w:rsidR="005F56FF" w:rsidRPr="00311EE0" w:rsidRDefault="005F56FF" w:rsidP="00CC3496">
      <w:pPr>
        <w:pStyle w:val="ListParagraph"/>
        <w:numPr>
          <w:ilvl w:val="1"/>
          <w:numId w:val="14"/>
        </w:numPr>
        <w:spacing w:after="0"/>
        <w:ind w:left="1418" w:hanging="709"/>
        <w:rPr>
          <w:rFonts w:ascii="Arial" w:hAnsi="Arial" w:cs="Arial"/>
        </w:rPr>
      </w:pPr>
      <w:r w:rsidRPr="00311EE0">
        <w:rPr>
          <w:rFonts w:ascii="Arial" w:hAnsi="Arial" w:cs="Arial"/>
        </w:rPr>
        <w:t xml:space="preserve">for offences of stirring up hatred </w:t>
      </w:r>
      <w:proofErr w:type="gramStart"/>
      <w:r w:rsidRPr="00311EE0">
        <w:rPr>
          <w:rFonts w:ascii="Arial" w:hAnsi="Arial" w:cs="Arial"/>
        </w:rPr>
        <w:t>by the use of</w:t>
      </w:r>
      <w:proofErr w:type="gramEnd"/>
      <w:r w:rsidRPr="00311EE0">
        <w:rPr>
          <w:rFonts w:ascii="Arial" w:hAnsi="Arial" w:cs="Arial"/>
        </w:rPr>
        <w:t xml:space="preserve"> words or behaviour, an exception should apply for conduct that takes place in a “private conversation” (replacing a dwelling)</w:t>
      </w:r>
    </w:p>
    <w:p w14:paraId="2B3929BC" w14:textId="7CB3E04C" w:rsidR="005F56FF" w:rsidRPr="00311EE0" w:rsidRDefault="005F56FF" w:rsidP="00CC3496">
      <w:pPr>
        <w:pStyle w:val="ListParagraph"/>
        <w:numPr>
          <w:ilvl w:val="1"/>
          <w:numId w:val="14"/>
        </w:numPr>
        <w:spacing w:after="0"/>
        <w:ind w:left="1418" w:hanging="709"/>
        <w:rPr>
          <w:rFonts w:ascii="Arial" w:hAnsi="Arial" w:cs="Arial"/>
        </w:rPr>
      </w:pPr>
      <w:r w:rsidRPr="00311EE0">
        <w:rPr>
          <w:rFonts w:ascii="Arial" w:hAnsi="Arial" w:cs="Arial"/>
        </w:rPr>
        <w:t xml:space="preserve">the </w:t>
      </w:r>
      <w:r w:rsidR="000C180C" w:rsidRPr="00311EE0">
        <w:rPr>
          <w:rFonts w:ascii="Arial" w:hAnsi="Arial" w:cs="Arial"/>
        </w:rPr>
        <w:t>G</w:t>
      </w:r>
      <w:r w:rsidRPr="00311EE0">
        <w:rPr>
          <w:rFonts w:ascii="Arial" w:hAnsi="Arial" w:cs="Arial"/>
        </w:rPr>
        <w:t xml:space="preserve">overnment is invited to consider establishing a </w:t>
      </w:r>
      <w:proofErr w:type="gramStart"/>
      <w:r w:rsidRPr="00311EE0">
        <w:rPr>
          <w:rFonts w:ascii="Arial" w:hAnsi="Arial" w:cs="Arial"/>
        </w:rPr>
        <w:t>Commissioner</w:t>
      </w:r>
      <w:proofErr w:type="gramEnd"/>
      <w:r w:rsidRPr="00311EE0">
        <w:rPr>
          <w:rFonts w:ascii="Arial" w:hAnsi="Arial" w:cs="Arial"/>
        </w:rPr>
        <w:t xml:space="preserve"> for countering hate crime.</w:t>
      </w:r>
    </w:p>
    <w:p w14:paraId="72B94F87" w14:textId="77777777" w:rsidR="000C180C" w:rsidRPr="000C180C" w:rsidRDefault="000C180C" w:rsidP="000C180C">
      <w:pPr>
        <w:pStyle w:val="ListParagraph"/>
        <w:spacing w:after="0"/>
        <w:ind w:left="1134"/>
        <w:rPr>
          <w:rFonts w:ascii="Arial" w:hAnsi="Arial" w:cs="Arial"/>
        </w:rPr>
      </w:pPr>
    </w:p>
    <w:p w14:paraId="668EEC96" w14:textId="242EB2A6" w:rsidR="0026590C" w:rsidRPr="004537A9" w:rsidRDefault="000C180C" w:rsidP="00311EE0">
      <w:pPr>
        <w:pStyle w:val="ListParagraph"/>
        <w:numPr>
          <w:ilvl w:val="0"/>
          <w:numId w:val="14"/>
        </w:numPr>
        <w:spacing w:after="0"/>
        <w:rPr>
          <w:rFonts w:ascii="Arial" w:hAnsi="Arial" w:cs="Arial"/>
        </w:rPr>
      </w:pPr>
      <w:r>
        <w:rPr>
          <w:rFonts w:ascii="Arial" w:hAnsi="Arial" w:cs="Arial"/>
        </w:rPr>
        <w:t xml:space="preserve">The Government is now considering its response to the recommendations. </w:t>
      </w:r>
    </w:p>
    <w:p w14:paraId="05829230" w14:textId="7D2F01B8" w:rsidR="00146BD0" w:rsidRDefault="00146BD0" w:rsidP="00146BD0">
      <w:pPr>
        <w:rPr>
          <w:rFonts w:ascii="Arial" w:hAnsi="Arial" w:cs="Arial"/>
        </w:rPr>
      </w:pPr>
    </w:p>
    <w:p w14:paraId="6D44AF01" w14:textId="77777777" w:rsidR="00146BD0" w:rsidRDefault="00146BD0" w:rsidP="00146BD0">
      <w:pPr>
        <w:rPr>
          <w:rFonts w:ascii="Arial" w:hAnsi="Arial" w:cs="Arial"/>
        </w:rPr>
      </w:pPr>
    </w:p>
    <w:p w14:paraId="6F74F20C" w14:textId="77777777" w:rsidR="00146BD0" w:rsidRDefault="00146BD0" w:rsidP="00146BD0">
      <w:pPr>
        <w:rPr>
          <w:rFonts w:ascii="Arial" w:hAnsi="Arial" w:cs="Arial"/>
        </w:rPr>
      </w:pPr>
    </w:p>
    <w:p w14:paraId="06C2A108" w14:textId="77777777" w:rsidR="00146BD0" w:rsidRDefault="00146BD0" w:rsidP="00146BD0">
      <w:pPr>
        <w:rPr>
          <w:rFonts w:ascii="Arial" w:hAnsi="Arial" w:cs="Arial"/>
        </w:rPr>
      </w:pPr>
    </w:p>
    <w:p w14:paraId="1F5268C2" w14:textId="77777777" w:rsidR="00146BD0" w:rsidRDefault="00146BD0" w:rsidP="00146BD0">
      <w:pPr>
        <w:rPr>
          <w:rFonts w:ascii="Arial" w:hAnsi="Arial" w:cs="Arial"/>
        </w:rPr>
      </w:pPr>
    </w:p>
    <w:p w14:paraId="33AD1497" w14:textId="77777777" w:rsidR="00146BD0" w:rsidRDefault="00146BD0" w:rsidP="00146BD0">
      <w:pPr>
        <w:rPr>
          <w:rFonts w:ascii="Arial" w:hAnsi="Arial" w:cs="Arial"/>
        </w:rPr>
      </w:pPr>
    </w:p>
    <w:p w14:paraId="7E5FEBE8" w14:textId="77777777" w:rsidR="00146BD0" w:rsidRDefault="00146BD0" w:rsidP="00146BD0">
      <w:pPr>
        <w:rPr>
          <w:rFonts w:ascii="Arial" w:hAnsi="Arial" w:cs="Arial"/>
        </w:rPr>
      </w:pPr>
    </w:p>
    <w:p w14:paraId="0F61EF37" w14:textId="5D400561" w:rsidR="00146BD0" w:rsidRPr="00146BD0" w:rsidRDefault="00146BD0" w:rsidP="00146BD0">
      <w:pPr>
        <w:rPr>
          <w:rFonts w:ascii="Arial" w:hAnsi="Arial" w:cs="Arial"/>
        </w:rPr>
      </w:pPr>
    </w:p>
    <w:sectPr w:rsidR="00146BD0" w:rsidRPr="00146BD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F96B" w14:textId="77777777" w:rsidR="00966E44" w:rsidRDefault="00966E44" w:rsidP="00286DBE">
      <w:pPr>
        <w:spacing w:after="0" w:line="240" w:lineRule="auto"/>
      </w:pPr>
      <w:r>
        <w:separator/>
      </w:r>
    </w:p>
  </w:endnote>
  <w:endnote w:type="continuationSeparator" w:id="0">
    <w:p w14:paraId="3E642296" w14:textId="77777777" w:rsidR="00966E44" w:rsidRDefault="00966E44" w:rsidP="0028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F9DE" w14:textId="0DBA3822" w:rsidR="00E6364C" w:rsidRDefault="00E6364C" w:rsidP="00EA6750">
    <w:pPr>
      <w:widowControl w:val="0"/>
      <w:spacing w:after="0" w:line="220" w:lineRule="exact"/>
      <w:ind w:right="-852"/>
      <w:rPr>
        <w:rFonts w:eastAsia="Times New Roman" w:cs="Arial"/>
        <w:sz w:val="15"/>
        <w:szCs w:val="15"/>
        <w:lang w:eastAsia="en-GB"/>
      </w:rPr>
    </w:pPr>
    <w:bookmarkStart w:id="1" w:name="_Hlk55306527"/>
  </w:p>
  <w:p w14:paraId="3623EABC" w14:textId="77777777" w:rsidR="00EA6750" w:rsidRDefault="00EA6750" w:rsidP="00EA6750">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bookmarkEnd w:id="1"/>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27C7" w14:textId="77777777" w:rsidR="00966E44" w:rsidRDefault="00966E44" w:rsidP="00286DBE">
      <w:pPr>
        <w:spacing w:after="0" w:line="240" w:lineRule="auto"/>
      </w:pPr>
      <w:r>
        <w:separator/>
      </w:r>
    </w:p>
  </w:footnote>
  <w:footnote w:type="continuationSeparator" w:id="0">
    <w:p w14:paraId="1A5B2652" w14:textId="77777777" w:rsidR="00966E44" w:rsidRDefault="00966E44" w:rsidP="0028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00454666">
      <w:trPr>
        <w:trHeight w:val="416"/>
      </w:trPr>
      <w:tc>
        <w:tcPr>
          <w:tcW w:w="5812" w:type="dxa"/>
          <w:vMerge w:val="restart"/>
        </w:tcPr>
        <w:p w14:paraId="00DA33F9" w14:textId="77777777" w:rsidR="0064527B" w:rsidRDefault="0064527B" w:rsidP="00286DBE">
          <w:pPr>
            <w:rPr>
              <w:rFonts w:ascii="Arial" w:hAnsi="Arial" w:cs="Arial"/>
              <w:noProof/>
              <w:lang w:eastAsia="en-GB"/>
            </w:rPr>
          </w:pPr>
        </w:p>
        <w:p w14:paraId="7DC9AFED" w14:textId="1A1709A8" w:rsidR="00286DBE" w:rsidRPr="00286DBE" w:rsidRDefault="00286DBE" w:rsidP="00286DBE">
          <w:pPr>
            <w:rPr>
              <w:rFonts w:ascii="Arial" w:hAnsi="Arial" w:cs="Arial"/>
            </w:rPr>
          </w:pPr>
          <w:r w:rsidRPr="00286DBE">
            <w:rPr>
              <w:rFonts w:ascii="Arial" w:hAnsi="Arial" w:cs="Arial"/>
              <w:noProof/>
              <w:color w:val="2B579A"/>
              <w:shd w:val="clear" w:color="auto" w:fill="E6E6E6"/>
              <w:lang w:eastAsia="en-GB"/>
            </w:rPr>
            <w:drawing>
              <wp:inline distT="0" distB="0" distL="0" distR="0" wp14:anchorId="43D5F5FA" wp14:editId="024A52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7E0CED8" w14:textId="77777777" w:rsidR="0064527B" w:rsidRDefault="0064527B" w:rsidP="00286DBE">
          <w:pPr>
            <w:ind w:left="0" w:firstLine="0"/>
            <w:rPr>
              <w:rFonts w:ascii="Arial" w:hAnsi="Arial" w:cs="Arial"/>
              <w:b/>
              <w:bCs/>
            </w:rPr>
          </w:pPr>
        </w:p>
        <w:p w14:paraId="39BE6643" w14:textId="723D1D4A" w:rsidR="00286DBE" w:rsidRDefault="00264EFB" w:rsidP="00286DBE">
          <w:pPr>
            <w:ind w:left="0" w:firstLine="0"/>
            <w:rPr>
              <w:rFonts w:ascii="Arial" w:hAnsi="Arial" w:cs="Arial"/>
              <w:b/>
              <w:bCs/>
            </w:rPr>
          </w:pPr>
          <w:r>
            <w:rPr>
              <w:rFonts w:ascii="Arial" w:hAnsi="Arial" w:cs="Arial"/>
              <w:b/>
              <w:bCs/>
            </w:rPr>
            <w:t>Safer and Stronger Communities Board</w:t>
          </w:r>
        </w:p>
        <w:p w14:paraId="3D6F0F35" w14:textId="466C09BD" w:rsidR="0064527B" w:rsidRPr="00286DBE" w:rsidRDefault="0064527B" w:rsidP="00286DBE">
          <w:pPr>
            <w:ind w:left="0" w:firstLine="0"/>
            <w:rPr>
              <w:rFonts w:ascii="Arial" w:hAnsi="Arial" w:cs="Arial"/>
              <w:b/>
              <w:bCs/>
            </w:rPr>
          </w:pPr>
        </w:p>
      </w:tc>
    </w:tr>
    <w:tr w:rsidR="00286DBE" w:rsidRPr="00C803F3" w14:paraId="79F7C3FC" w14:textId="77777777" w:rsidTr="00454666">
      <w:trPr>
        <w:trHeight w:val="406"/>
      </w:trPr>
      <w:tc>
        <w:tcPr>
          <w:tcW w:w="5812" w:type="dxa"/>
          <w:vMerge/>
        </w:tcPr>
        <w:p w14:paraId="7402E502" w14:textId="77777777" w:rsidR="00286DBE" w:rsidRPr="00286DBE" w:rsidRDefault="00286DBE" w:rsidP="00286DBE">
          <w:pPr>
            <w:rPr>
              <w:rFonts w:ascii="Arial" w:hAnsi="Arial" w:cs="Arial"/>
            </w:rPr>
          </w:pPr>
        </w:p>
      </w:tc>
      <w:tc>
        <w:tcPr>
          <w:tcW w:w="4106" w:type="dxa"/>
        </w:tcPr>
        <w:sdt>
          <w:sdtPr>
            <w:rPr>
              <w:rFonts w:ascii="Arial" w:hAnsi="Arial" w:cs="Arial"/>
              <w:color w:val="2B579A"/>
              <w:shd w:val="clear" w:color="auto" w:fill="E6E6E6"/>
            </w:rPr>
            <w:alias w:val="Date"/>
            <w:tag w:val="Date"/>
            <w:id w:val="-488943452"/>
            <w:placeholder>
              <w:docPart w:val="CC87C9E1B4E24FB193B1737A04122205"/>
            </w:placeholder>
            <w:date w:fullDate="2022-01-20T00:00:00Z">
              <w:dateFormat w:val="dd MMMM yyyy"/>
              <w:lid w:val="en-GB"/>
              <w:storeMappedDataAs w:val="dateTime"/>
              <w:calendar w:val="gregorian"/>
            </w:date>
          </w:sdtPr>
          <w:sdtEndPr/>
          <w:sdtContent>
            <w:p w14:paraId="2E186C19" w14:textId="6DF9BB6C" w:rsidR="00286DBE" w:rsidRPr="00286DBE" w:rsidRDefault="00AA068E" w:rsidP="00286DBE">
              <w:pPr>
                <w:ind w:left="0" w:firstLine="0"/>
                <w:rPr>
                  <w:rFonts w:ascii="Arial" w:hAnsi="Arial" w:cs="Arial"/>
                </w:rPr>
              </w:pPr>
              <w:r>
                <w:rPr>
                  <w:rFonts w:ascii="Arial" w:hAnsi="Arial" w:cs="Arial"/>
                </w:rPr>
                <w:t>20 January 2022</w:t>
              </w:r>
            </w:p>
          </w:sdtContent>
        </w:sdt>
      </w:tc>
    </w:tr>
    <w:tr w:rsidR="00286DBE" w:rsidRPr="00C803F3" w14:paraId="7B81F662" w14:textId="77777777" w:rsidTr="00454666">
      <w:trPr>
        <w:trHeight w:val="89"/>
      </w:trPr>
      <w:tc>
        <w:tcPr>
          <w:tcW w:w="5812" w:type="dxa"/>
          <w:vMerge/>
        </w:tcPr>
        <w:p w14:paraId="312690A3" w14:textId="77777777" w:rsidR="00286DBE" w:rsidRPr="00286DBE" w:rsidRDefault="00286DBE" w:rsidP="00286DBE">
          <w:pPr>
            <w:rPr>
              <w:rFonts w:ascii="Arial" w:hAnsi="Arial" w:cs="Arial"/>
            </w:rPr>
          </w:pPr>
        </w:p>
      </w:tc>
      <w:tc>
        <w:tcPr>
          <w:tcW w:w="4106" w:type="dxa"/>
        </w:tcPr>
        <w:sdt>
          <w:sdtPr>
            <w:rPr>
              <w:rFonts w:ascii="Arial" w:hAnsi="Arial" w:cs="Arial"/>
              <w:color w:val="2B579A"/>
              <w:shd w:val="clear" w:color="auto" w:fill="E6E6E6"/>
            </w:rPr>
            <w:alias w:val="Item no."/>
            <w:tag w:val="Item no."/>
            <w:id w:val="-624237752"/>
            <w:placeholder>
              <w:docPart w:val="E0797E8C40FA4F1F943A5BEEACFC79F5"/>
            </w:placeholder>
          </w:sdtPr>
          <w:sdtEndPr/>
          <w:sdtContent>
            <w:p w14:paraId="2F877AE2" w14:textId="7216DB1A" w:rsidR="00286DBE" w:rsidRPr="00286DBE" w:rsidRDefault="00C21F0E" w:rsidP="00286DBE">
              <w:pPr>
                <w:rPr>
                  <w:rFonts w:ascii="Arial" w:hAnsi="Arial" w:cs="Arial"/>
                </w:rPr>
              </w:pPr>
              <w:r>
                <w:rPr>
                  <w:rFonts w:ascii="Arial" w:hAnsi="Arial" w:cs="Arial"/>
                  <w:color w:val="2B579A"/>
                  <w:shd w:val="clear" w:color="auto" w:fill="E6E6E6"/>
                </w:rPr>
                <w:t xml:space="preserve"> </w:t>
              </w:r>
            </w:p>
          </w:sdtContent>
        </w:sdt>
      </w:tc>
    </w:tr>
  </w:tbl>
  <w:p w14:paraId="51508BFB" w14:textId="77777777" w:rsidR="0064527B" w:rsidRDefault="0064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D29"/>
    <w:multiLevelType w:val="multilevel"/>
    <w:tmpl w:val="D5BAF98A"/>
    <w:lvl w:ilvl="0">
      <w:start w:val="5"/>
      <w:numFmt w:val="decimal"/>
      <w:lvlText w:val="%1"/>
      <w:lvlJc w:val="left"/>
      <w:pPr>
        <w:ind w:left="360" w:hanging="360"/>
      </w:pPr>
      <w:rPr>
        <w:rFonts w:eastAsia="Arial" w:hint="default"/>
        <w:color w:val="000000" w:themeColor="text1"/>
      </w:rPr>
    </w:lvl>
    <w:lvl w:ilvl="1">
      <w:start w:val="3"/>
      <w:numFmt w:val="decimal"/>
      <w:lvlText w:val="%1.%2"/>
      <w:lvlJc w:val="left"/>
      <w:pPr>
        <w:ind w:left="1080" w:hanging="360"/>
      </w:pPr>
      <w:rPr>
        <w:rFonts w:eastAsia="Arial" w:hint="default"/>
        <w:color w:val="000000" w:themeColor="text1"/>
      </w:rPr>
    </w:lvl>
    <w:lvl w:ilvl="2">
      <w:start w:val="1"/>
      <w:numFmt w:val="decimal"/>
      <w:lvlText w:val="%1.%2.%3"/>
      <w:lvlJc w:val="left"/>
      <w:pPr>
        <w:ind w:left="2160" w:hanging="720"/>
      </w:pPr>
      <w:rPr>
        <w:rFonts w:eastAsia="Arial" w:hint="default"/>
        <w:color w:val="000000" w:themeColor="text1"/>
      </w:rPr>
    </w:lvl>
    <w:lvl w:ilvl="3">
      <w:start w:val="1"/>
      <w:numFmt w:val="decimal"/>
      <w:lvlText w:val="%1.%2.%3.%4"/>
      <w:lvlJc w:val="left"/>
      <w:pPr>
        <w:ind w:left="2880" w:hanging="720"/>
      </w:pPr>
      <w:rPr>
        <w:rFonts w:eastAsia="Arial" w:hint="default"/>
        <w:color w:val="000000" w:themeColor="text1"/>
      </w:rPr>
    </w:lvl>
    <w:lvl w:ilvl="4">
      <w:start w:val="1"/>
      <w:numFmt w:val="decimal"/>
      <w:lvlText w:val="%1.%2.%3.%4.%5"/>
      <w:lvlJc w:val="left"/>
      <w:pPr>
        <w:ind w:left="3960" w:hanging="1080"/>
      </w:pPr>
      <w:rPr>
        <w:rFonts w:eastAsia="Arial" w:hint="default"/>
        <w:color w:val="000000" w:themeColor="text1"/>
      </w:rPr>
    </w:lvl>
    <w:lvl w:ilvl="5">
      <w:start w:val="1"/>
      <w:numFmt w:val="decimal"/>
      <w:lvlText w:val="%1.%2.%3.%4.%5.%6"/>
      <w:lvlJc w:val="left"/>
      <w:pPr>
        <w:ind w:left="4680" w:hanging="1080"/>
      </w:pPr>
      <w:rPr>
        <w:rFonts w:eastAsia="Arial" w:hint="default"/>
        <w:color w:val="000000" w:themeColor="text1"/>
      </w:rPr>
    </w:lvl>
    <w:lvl w:ilvl="6">
      <w:start w:val="1"/>
      <w:numFmt w:val="decimal"/>
      <w:lvlText w:val="%1.%2.%3.%4.%5.%6.%7"/>
      <w:lvlJc w:val="left"/>
      <w:pPr>
        <w:ind w:left="5760" w:hanging="1440"/>
      </w:pPr>
      <w:rPr>
        <w:rFonts w:eastAsia="Arial" w:hint="default"/>
        <w:color w:val="000000" w:themeColor="text1"/>
      </w:rPr>
    </w:lvl>
    <w:lvl w:ilvl="7">
      <w:start w:val="1"/>
      <w:numFmt w:val="decimal"/>
      <w:lvlText w:val="%1.%2.%3.%4.%5.%6.%7.%8"/>
      <w:lvlJc w:val="left"/>
      <w:pPr>
        <w:ind w:left="6480" w:hanging="1440"/>
      </w:pPr>
      <w:rPr>
        <w:rFonts w:eastAsia="Arial" w:hint="default"/>
        <w:color w:val="000000" w:themeColor="text1"/>
      </w:rPr>
    </w:lvl>
    <w:lvl w:ilvl="8">
      <w:start w:val="1"/>
      <w:numFmt w:val="decimal"/>
      <w:lvlText w:val="%1.%2.%3.%4.%5.%6.%7.%8.%9"/>
      <w:lvlJc w:val="left"/>
      <w:pPr>
        <w:ind w:left="7560" w:hanging="1800"/>
      </w:pPr>
      <w:rPr>
        <w:rFonts w:eastAsia="Arial" w:hint="default"/>
        <w:color w:val="000000" w:themeColor="text1"/>
      </w:r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638C7"/>
    <w:multiLevelType w:val="multilevel"/>
    <w:tmpl w:val="BC1044DE"/>
    <w:lvl w:ilvl="0">
      <w:start w:val="25"/>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62974"/>
    <w:multiLevelType w:val="hybridMultilevel"/>
    <w:tmpl w:val="E3804E28"/>
    <w:lvl w:ilvl="0" w:tplc="E294035C">
      <w:start w:val="2"/>
      <w:numFmt w:val="decimal"/>
      <w:lvlText w:val="%1."/>
      <w:lvlJc w:val="left"/>
      <w:pPr>
        <w:ind w:left="720" w:hanging="360"/>
      </w:pPr>
    </w:lvl>
    <w:lvl w:ilvl="1" w:tplc="43102520">
      <w:start w:val="1"/>
      <w:numFmt w:val="lowerLetter"/>
      <w:lvlText w:val="%2."/>
      <w:lvlJc w:val="left"/>
      <w:pPr>
        <w:ind w:left="1440" w:hanging="360"/>
      </w:pPr>
    </w:lvl>
    <w:lvl w:ilvl="2" w:tplc="9F867532">
      <w:start w:val="1"/>
      <w:numFmt w:val="lowerRoman"/>
      <w:lvlText w:val="%3."/>
      <w:lvlJc w:val="right"/>
      <w:pPr>
        <w:ind w:left="2160" w:hanging="180"/>
      </w:pPr>
    </w:lvl>
    <w:lvl w:ilvl="3" w:tplc="72F801CC">
      <w:start w:val="1"/>
      <w:numFmt w:val="decimal"/>
      <w:lvlText w:val="%4."/>
      <w:lvlJc w:val="left"/>
      <w:pPr>
        <w:ind w:left="2880" w:hanging="360"/>
      </w:pPr>
    </w:lvl>
    <w:lvl w:ilvl="4" w:tplc="516635D0">
      <w:start w:val="1"/>
      <w:numFmt w:val="lowerLetter"/>
      <w:lvlText w:val="%5."/>
      <w:lvlJc w:val="left"/>
      <w:pPr>
        <w:ind w:left="3600" w:hanging="360"/>
      </w:pPr>
    </w:lvl>
    <w:lvl w:ilvl="5" w:tplc="D0CCA006">
      <w:start w:val="1"/>
      <w:numFmt w:val="lowerRoman"/>
      <w:lvlText w:val="%6."/>
      <w:lvlJc w:val="right"/>
      <w:pPr>
        <w:ind w:left="4320" w:hanging="180"/>
      </w:pPr>
    </w:lvl>
    <w:lvl w:ilvl="6" w:tplc="83D0693C">
      <w:start w:val="1"/>
      <w:numFmt w:val="decimal"/>
      <w:lvlText w:val="%7."/>
      <w:lvlJc w:val="left"/>
      <w:pPr>
        <w:ind w:left="5040" w:hanging="360"/>
      </w:pPr>
    </w:lvl>
    <w:lvl w:ilvl="7" w:tplc="7EACF42E">
      <w:start w:val="1"/>
      <w:numFmt w:val="lowerLetter"/>
      <w:lvlText w:val="%8."/>
      <w:lvlJc w:val="left"/>
      <w:pPr>
        <w:ind w:left="5760" w:hanging="360"/>
      </w:pPr>
    </w:lvl>
    <w:lvl w:ilvl="8" w:tplc="401008F2">
      <w:start w:val="1"/>
      <w:numFmt w:val="lowerRoman"/>
      <w:lvlText w:val="%9."/>
      <w:lvlJc w:val="right"/>
      <w:pPr>
        <w:ind w:left="6480" w:hanging="180"/>
      </w:pPr>
    </w:lvl>
  </w:abstractNum>
  <w:abstractNum w:abstractNumId="7" w15:restartNumberingAfterBreak="0">
    <w:nsid w:val="27AD4B90"/>
    <w:multiLevelType w:val="multilevel"/>
    <w:tmpl w:val="E70E93F2"/>
    <w:lvl w:ilvl="0">
      <w:start w:val="5"/>
      <w:numFmt w:val="decimal"/>
      <w:lvlText w:val="%1"/>
      <w:lvlJc w:val="left"/>
      <w:pPr>
        <w:ind w:left="360" w:hanging="360"/>
      </w:pPr>
      <w:rPr>
        <w:rFonts w:eastAsia="Arial" w:hint="default"/>
        <w:color w:val="000000" w:themeColor="text1"/>
      </w:rPr>
    </w:lvl>
    <w:lvl w:ilvl="1">
      <w:start w:val="1"/>
      <w:numFmt w:val="decimal"/>
      <w:lvlText w:val="%1.%2"/>
      <w:lvlJc w:val="left"/>
      <w:pPr>
        <w:ind w:left="1211" w:hanging="360"/>
      </w:pPr>
      <w:rPr>
        <w:rFonts w:eastAsia="Arial" w:hint="default"/>
        <w:color w:val="000000" w:themeColor="text1"/>
      </w:rPr>
    </w:lvl>
    <w:lvl w:ilvl="2">
      <w:start w:val="1"/>
      <w:numFmt w:val="decimal"/>
      <w:lvlText w:val="%1.%2.%3"/>
      <w:lvlJc w:val="left"/>
      <w:pPr>
        <w:ind w:left="2422" w:hanging="720"/>
      </w:pPr>
      <w:rPr>
        <w:rFonts w:eastAsia="Arial" w:hint="default"/>
        <w:color w:val="000000" w:themeColor="text1"/>
      </w:rPr>
    </w:lvl>
    <w:lvl w:ilvl="3">
      <w:start w:val="1"/>
      <w:numFmt w:val="decimal"/>
      <w:lvlText w:val="%1.%2.%3.%4"/>
      <w:lvlJc w:val="left"/>
      <w:pPr>
        <w:ind w:left="3273" w:hanging="720"/>
      </w:pPr>
      <w:rPr>
        <w:rFonts w:eastAsia="Arial" w:hint="default"/>
        <w:color w:val="000000" w:themeColor="text1"/>
      </w:rPr>
    </w:lvl>
    <w:lvl w:ilvl="4">
      <w:start w:val="1"/>
      <w:numFmt w:val="decimal"/>
      <w:lvlText w:val="%1.%2.%3.%4.%5"/>
      <w:lvlJc w:val="left"/>
      <w:pPr>
        <w:ind w:left="4484" w:hanging="1080"/>
      </w:pPr>
      <w:rPr>
        <w:rFonts w:eastAsia="Arial" w:hint="default"/>
        <w:color w:val="000000" w:themeColor="text1"/>
      </w:rPr>
    </w:lvl>
    <w:lvl w:ilvl="5">
      <w:start w:val="1"/>
      <w:numFmt w:val="decimal"/>
      <w:lvlText w:val="%1.%2.%3.%4.%5.%6"/>
      <w:lvlJc w:val="left"/>
      <w:pPr>
        <w:ind w:left="5335" w:hanging="1080"/>
      </w:pPr>
      <w:rPr>
        <w:rFonts w:eastAsia="Arial" w:hint="default"/>
        <w:color w:val="000000" w:themeColor="text1"/>
      </w:rPr>
    </w:lvl>
    <w:lvl w:ilvl="6">
      <w:start w:val="1"/>
      <w:numFmt w:val="decimal"/>
      <w:lvlText w:val="%1.%2.%3.%4.%5.%6.%7"/>
      <w:lvlJc w:val="left"/>
      <w:pPr>
        <w:ind w:left="6546" w:hanging="1440"/>
      </w:pPr>
      <w:rPr>
        <w:rFonts w:eastAsia="Arial" w:hint="default"/>
        <w:color w:val="000000" w:themeColor="text1"/>
      </w:rPr>
    </w:lvl>
    <w:lvl w:ilvl="7">
      <w:start w:val="1"/>
      <w:numFmt w:val="decimal"/>
      <w:lvlText w:val="%1.%2.%3.%4.%5.%6.%7.%8"/>
      <w:lvlJc w:val="left"/>
      <w:pPr>
        <w:ind w:left="7397" w:hanging="1440"/>
      </w:pPr>
      <w:rPr>
        <w:rFonts w:eastAsia="Arial" w:hint="default"/>
        <w:color w:val="000000" w:themeColor="text1"/>
      </w:rPr>
    </w:lvl>
    <w:lvl w:ilvl="8">
      <w:start w:val="1"/>
      <w:numFmt w:val="decimal"/>
      <w:lvlText w:val="%1.%2.%3.%4.%5.%6.%7.%8.%9"/>
      <w:lvlJc w:val="left"/>
      <w:pPr>
        <w:ind w:left="8608" w:hanging="1800"/>
      </w:pPr>
      <w:rPr>
        <w:rFonts w:eastAsia="Arial" w:hint="default"/>
        <w:color w:val="000000" w:themeColor="text1"/>
      </w:rPr>
    </w:lvl>
  </w:abstractNum>
  <w:abstractNum w:abstractNumId="8" w15:restartNumberingAfterBreak="0">
    <w:nsid w:val="301E337C"/>
    <w:multiLevelType w:val="hybridMultilevel"/>
    <w:tmpl w:val="BAF8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310F2"/>
    <w:multiLevelType w:val="multilevel"/>
    <w:tmpl w:val="A8FA05E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086D81"/>
    <w:multiLevelType w:val="multilevel"/>
    <w:tmpl w:val="27204E10"/>
    <w:lvl w:ilvl="0">
      <w:start w:val="2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FE62EF"/>
    <w:multiLevelType w:val="hybridMultilevel"/>
    <w:tmpl w:val="4CF6E9E2"/>
    <w:lvl w:ilvl="0" w:tplc="8626E65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D4EC35C">
      <w:numFmt w:val="bullet"/>
      <w:lvlText w:val=""/>
      <w:lvlJc w:val="left"/>
      <w:pPr>
        <w:ind w:left="3600" w:hanging="360"/>
      </w:pPr>
      <w:rPr>
        <w:rFonts w:ascii="Symbol" w:eastAsiaTheme="minorHAnsi" w:hAnsi="Symbo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52605C"/>
    <w:multiLevelType w:val="hybridMultilevel"/>
    <w:tmpl w:val="CCC2E7FA"/>
    <w:lvl w:ilvl="0" w:tplc="0C58F060">
      <w:start w:val="1"/>
      <w:numFmt w:val="decimal"/>
      <w:lvlText w:val="%1."/>
      <w:lvlJc w:val="left"/>
      <w:pPr>
        <w:ind w:left="720" w:hanging="360"/>
      </w:pPr>
    </w:lvl>
    <w:lvl w:ilvl="1" w:tplc="18B41526">
      <w:start w:val="1"/>
      <w:numFmt w:val="lowerLetter"/>
      <w:lvlText w:val="%2."/>
      <w:lvlJc w:val="left"/>
      <w:pPr>
        <w:ind w:left="1440" w:hanging="360"/>
      </w:pPr>
    </w:lvl>
    <w:lvl w:ilvl="2" w:tplc="969A1B86">
      <w:start w:val="1"/>
      <w:numFmt w:val="lowerRoman"/>
      <w:lvlText w:val="%3."/>
      <w:lvlJc w:val="right"/>
      <w:pPr>
        <w:ind w:left="2160" w:hanging="180"/>
      </w:pPr>
    </w:lvl>
    <w:lvl w:ilvl="3" w:tplc="2860360A">
      <w:start w:val="1"/>
      <w:numFmt w:val="decimal"/>
      <w:lvlText w:val="%4."/>
      <w:lvlJc w:val="left"/>
      <w:pPr>
        <w:ind w:left="2880" w:hanging="360"/>
      </w:pPr>
    </w:lvl>
    <w:lvl w:ilvl="4" w:tplc="954E48FC">
      <w:start w:val="1"/>
      <w:numFmt w:val="lowerLetter"/>
      <w:lvlText w:val="%5."/>
      <w:lvlJc w:val="left"/>
      <w:pPr>
        <w:ind w:left="3600" w:hanging="360"/>
      </w:pPr>
    </w:lvl>
    <w:lvl w:ilvl="5" w:tplc="46D489C6">
      <w:start w:val="1"/>
      <w:numFmt w:val="lowerRoman"/>
      <w:lvlText w:val="%6."/>
      <w:lvlJc w:val="right"/>
      <w:pPr>
        <w:ind w:left="4320" w:hanging="180"/>
      </w:pPr>
    </w:lvl>
    <w:lvl w:ilvl="6" w:tplc="0646F94C">
      <w:start w:val="1"/>
      <w:numFmt w:val="decimal"/>
      <w:lvlText w:val="%7."/>
      <w:lvlJc w:val="left"/>
      <w:pPr>
        <w:ind w:left="5040" w:hanging="360"/>
      </w:pPr>
    </w:lvl>
    <w:lvl w:ilvl="7" w:tplc="8904C52C">
      <w:start w:val="1"/>
      <w:numFmt w:val="lowerLetter"/>
      <w:lvlText w:val="%8."/>
      <w:lvlJc w:val="left"/>
      <w:pPr>
        <w:ind w:left="5760" w:hanging="360"/>
      </w:pPr>
    </w:lvl>
    <w:lvl w:ilvl="8" w:tplc="ADEA90EE">
      <w:start w:val="1"/>
      <w:numFmt w:val="lowerRoman"/>
      <w:lvlText w:val="%9."/>
      <w:lvlJc w:val="right"/>
      <w:pPr>
        <w:ind w:left="6480" w:hanging="180"/>
      </w:pPr>
    </w:lvl>
  </w:abstractNum>
  <w:abstractNum w:abstractNumId="13" w15:restartNumberingAfterBreak="0">
    <w:nsid w:val="7F1E7928"/>
    <w:multiLevelType w:val="multilevel"/>
    <w:tmpl w:val="7CB84402"/>
    <w:lvl w:ilvl="0">
      <w:start w:val="5"/>
      <w:numFmt w:val="decimal"/>
      <w:lvlText w:val="%1"/>
      <w:lvlJc w:val="left"/>
      <w:pPr>
        <w:ind w:left="360" w:hanging="360"/>
      </w:pPr>
      <w:rPr>
        <w:rFonts w:eastAsia="Arial" w:hint="default"/>
        <w:color w:val="000000" w:themeColor="text1"/>
      </w:rPr>
    </w:lvl>
    <w:lvl w:ilvl="1">
      <w:start w:val="3"/>
      <w:numFmt w:val="decimal"/>
      <w:lvlText w:val="%1.%2"/>
      <w:lvlJc w:val="left"/>
      <w:pPr>
        <w:ind w:left="1211" w:hanging="360"/>
      </w:pPr>
      <w:rPr>
        <w:rFonts w:eastAsia="Arial" w:hint="default"/>
        <w:color w:val="000000" w:themeColor="text1"/>
      </w:rPr>
    </w:lvl>
    <w:lvl w:ilvl="2">
      <w:start w:val="1"/>
      <w:numFmt w:val="decimal"/>
      <w:lvlText w:val="%1.%2.%3"/>
      <w:lvlJc w:val="left"/>
      <w:pPr>
        <w:ind w:left="2422" w:hanging="720"/>
      </w:pPr>
      <w:rPr>
        <w:rFonts w:eastAsia="Arial" w:hint="default"/>
        <w:color w:val="000000" w:themeColor="text1"/>
      </w:rPr>
    </w:lvl>
    <w:lvl w:ilvl="3">
      <w:start w:val="1"/>
      <w:numFmt w:val="decimal"/>
      <w:lvlText w:val="%1.%2.%3.%4"/>
      <w:lvlJc w:val="left"/>
      <w:pPr>
        <w:ind w:left="3273" w:hanging="720"/>
      </w:pPr>
      <w:rPr>
        <w:rFonts w:eastAsia="Arial" w:hint="default"/>
        <w:color w:val="000000" w:themeColor="text1"/>
      </w:rPr>
    </w:lvl>
    <w:lvl w:ilvl="4">
      <w:start w:val="1"/>
      <w:numFmt w:val="decimal"/>
      <w:lvlText w:val="%1.%2.%3.%4.%5"/>
      <w:lvlJc w:val="left"/>
      <w:pPr>
        <w:ind w:left="4484" w:hanging="1080"/>
      </w:pPr>
      <w:rPr>
        <w:rFonts w:eastAsia="Arial" w:hint="default"/>
        <w:color w:val="000000" w:themeColor="text1"/>
      </w:rPr>
    </w:lvl>
    <w:lvl w:ilvl="5">
      <w:start w:val="1"/>
      <w:numFmt w:val="decimal"/>
      <w:lvlText w:val="%1.%2.%3.%4.%5.%6"/>
      <w:lvlJc w:val="left"/>
      <w:pPr>
        <w:ind w:left="5335" w:hanging="1080"/>
      </w:pPr>
      <w:rPr>
        <w:rFonts w:eastAsia="Arial" w:hint="default"/>
        <w:color w:val="000000" w:themeColor="text1"/>
      </w:rPr>
    </w:lvl>
    <w:lvl w:ilvl="6">
      <w:start w:val="1"/>
      <w:numFmt w:val="decimal"/>
      <w:lvlText w:val="%1.%2.%3.%4.%5.%6.%7"/>
      <w:lvlJc w:val="left"/>
      <w:pPr>
        <w:ind w:left="6546" w:hanging="1440"/>
      </w:pPr>
      <w:rPr>
        <w:rFonts w:eastAsia="Arial" w:hint="default"/>
        <w:color w:val="000000" w:themeColor="text1"/>
      </w:rPr>
    </w:lvl>
    <w:lvl w:ilvl="7">
      <w:start w:val="1"/>
      <w:numFmt w:val="decimal"/>
      <w:lvlText w:val="%1.%2.%3.%4.%5.%6.%7.%8"/>
      <w:lvlJc w:val="left"/>
      <w:pPr>
        <w:ind w:left="7397" w:hanging="1440"/>
      </w:pPr>
      <w:rPr>
        <w:rFonts w:eastAsia="Arial" w:hint="default"/>
        <w:color w:val="000000" w:themeColor="text1"/>
      </w:rPr>
    </w:lvl>
    <w:lvl w:ilvl="8">
      <w:start w:val="1"/>
      <w:numFmt w:val="decimal"/>
      <w:lvlText w:val="%1.%2.%3.%4.%5.%6.%7.%8.%9"/>
      <w:lvlJc w:val="left"/>
      <w:pPr>
        <w:ind w:left="8608" w:hanging="1800"/>
      </w:pPr>
      <w:rPr>
        <w:rFonts w:eastAsia="Arial" w:hint="default"/>
        <w:color w:val="000000" w:themeColor="text1"/>
      </w:rPr>
    </w:lvl>
  </w:abstractNum>
  <w:num w:numId="1">
    <w:abstractNumId w:val="12"/>
  </w:num>
  <w:num w:numId="2">
    <w:abstractNumId w:val="9"/>
  </w:num>
  <w:num w:numId="3">
    <w:abstractNumId w:val="6"/>
  </w:num>
  <w:num w:numId="4">
    <w:abstractNumId w:val="2"/>
  </w:num>
  <w:num w:numId="5">
    <w:abstractNumId w:val="5"/>
  </w:num>
  <w:num w:numId="6">
    <w:abstractNumId w:val="4"/>
  </w:num>
  <w:num w:numId="7">
    <w:abstractNumId w:val="11"/>
  </w:num>
  <w:num w:numId="8">
    <w:abstractNumId w:val="1"/>
  </w:num>
  <w:num w:numId="9">
    <w:abstractNumId w:val="8"/>
  </w:num>
  <w:num w:numId="10">
    <w:abstractNumId w:val="0"/>
  </w:num>
  <w:num w:numId="11">
    <w:abstractNumId w:val="13"/>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0341E"/>
    <w:rsid w:val="000158C5"/>
    <w:rsid w:val="0003200F"/>
    <w:rsid w:val="000561EB"/>
    <w:rsid w:val="000752D7"/>
    <w:rsid w:val="0008316D"/>
    <w:rsid w:val="00094507"/>
    <w:rsid w:val="000B3956"/>
    <w:rsid w:val="000C180C"/>
    <w:rsid w:val="00131E4D"/>
    <w:rsid w:val="001352C3"/>
    <w:rsid w:val="001401EF"/>
    <w:rsid w:val="00146BD0"/>
    <w:rsid w:val="00151EE6"/>
    <w:rsid w:val="001905BB"/>
    <w:rsid w:val="001964FA"/>
    <w:rsid w:val="001B75EB"/>
    <w:rsid w:val="001C0772"/>
    <w:rsid w:val="00230747"/>
    <w:rsid w:val="00233E34"/>
    <w:rsid w:val="00240C82"/>
    <w:rsid w:val="002430A0"/>
    <w:rsid w:val="002557EA"/>
    <w:rsid w:val="00261649"/>
    <w:rsid w:val="00264EFB"/>
    <w:rsid w:val="0026590C"/>
    <w:rsid w:val="00286DBE"/>
    <w:rsid w:val="00286F0D"/>
    <w:rsid w:val="002B5254"/>
    <w:rsid w:val="002D3849"/>
    <w:rsid w:val="003013F0"/>
    <w:rsid w:val="0030179D"/>
    <w:rsid w:val="00311EE0"/>
    <w:rsid w:val="00321804"/>
    <w:rsid w:val="00322B5F"/>
    <w:rsid w:val="00335F9D"/>
    <w:rsid w:val="003535A4"/>
    <w:rsid w:val="003554BD"/>
    <w:rsid w:val="003661F2"/>
    <w:rsid w:val="00391148"/>
    <w:rsid w:val="00392A6E"/>
    <w:rsid w:val="00392D9C"/>
    <w:rsid w:val="003C5F87"/>
    <w:rsid w:val="003F43C1"/>
    <w:rsid w:val="00437823"/>
    <w:rsid w:val="00446AD5"/>
    <w:rsid w:val="004537A9"/>
    <w:rsid w:val="004843FE"/>
    <w:rsid w:val="0048492E"/>
    <w:rsid w:val="00485256"/>
    <w:rsid w:val="004A00A0"/>
    <w:rsid w:val="004A6724"/>
    <w:rsid w:val="004C1B99"/>
    <w:rsid w:val="004D70AA"/>
    <w:rsid w:val="004E0B1A"/>
    <w:rsid w:val="005073FF"/>
    <w:rsid w:val="005215F0"/>
    <w:rsid w:val="00536C21"/>
    <w:rsid w:val="005708E0"/>
    <w:rsid w:val="00577C85"/>
    <w:rsid w:val="005C22A6"/>
    <w:rsid w:val="005C46AE"/>
    <w:rsid w:val="005D07D4"/>
    <w:rsid w:val="005F56FF"/>
    <w:rsid w:val="006157F0"/>
    <w:rsid w:val="00619F2D"/>
    <w:rsid w:val="0064527B"/>
    <w:rsid w:val="00650FD9"/>
    <w:rsid w:val="0069036D"/>
    <w:rsid w:val="00696F11"/>
    <w:rsid w:val="006A4E36"/>
    <w:rsid w:val="006B3A5D"/>
    <w:rsid w:val="006B418F"/>
    <w:rsid w:val="006D7F4A"/>
    <w:rsid w:val="0071476E"/>
    <w:rsid w:val="007342B5"/>
    <w:rsid w:val="00772550"/>
    <w:rsid w:val="0078306B"/>
    <w:rsid w:val="00784BAA"/>
    <w:rsid w:val="00784F91"/>
    <w:rsid w:val="007A6106"/>
    <w:rsid w:val="007B738A"/>
    <w:rsid w:val="007E79F1"/>
    <w:rsid w:val="007F169D"/>
    <w:rsid w:val="007F26C0"/>
    <w:rsid w:val="00822441"/>
    <w:rsid w:val="00833D1D"/>
    <w:rsid w:val="0089253A"/>
    <w:rsid w:val="008B629F"/>
    <w:rsid w:val="009316C8"/>
    <w:rsid w:val="00941039"/>
    <w:rsid w:val="009463D6"/>
    <w:rsid w:val="00954124"/>
    <w:rsid w:val="00955A4F"/>
    <w:rsid w:val="0095784B"/>
    <w:rsid w:val="00966E44"/>
    <w:rsid w:val="009860B4"/>
    <w:rsid w:val="00993CA0"/>
    <w:rsid w:val="009A1097"/>
    <w:rsid w:val="009A2319"/>
    <w:rsid w:val="009F3654"/>
    <w:rsid w:val="009F6B56"/>
    <w:rsid w:val="00A21B13"/>
    <w:rsid w:val="00A47CE4"/>
    <w:rsid w:val="00A53977"/>
    <w:rsid w:val="00A91C8F"/>
    <w:rsid w:val="00AA068E"/>
    <w:rsid w:val="00AA7741"/>
    <w:rsid w:val="00AB726F"/>
    <w:rsid w:val="00AC146B"/>
    <w:rsid w:val="00B04627"/>
    <w:rsid w:val="00B56B4C"/>
    <w:rsid w:val="00B6493B"/>
    <w:rsid w:val="00B66947"/>
    <w:rsid w:val="00BF1F23"/>
    <w:rsid w:val="00C02CBB"/>
    <w:rsid w:val="00C11E8E"/>
    <w:rsid w:val="00C21F0E"/>
    <w:rsid w:val="00CC3496"/>
    <w:rsid w:val="00CC357D"/>
    <w:rsid w:val="00CE5E5F"/>
    <w:rsid w:val="00D11463"/>
    <w:rsid w:val="00D54F2F"/>
    <w:rsid w:val="00D568D7"/>
    <w:rsid w:val="00D56E6E"/>
    <w:rsid w:val="00D81AFC"/>
    <w:rsid w:val="00DA343D"/>
    <w:rsid w:val="00DA68F7"/>
    <w:rsid w:val="00DD07BE"/>
    <w:rsid w:val="00DE54B9"/>
    <w:rsid w:val="00E1011B"/>
    <w:rsid w:val="00E16C78"/>
    <w:rsid w:val="00E2504C"/>
    <w:rsid w:val="00E43127"/>
    <w:rsid w:val="00E50C86"/>
    <w:rsid w:val="00E5443E"/>
    <w:rsid w:val="00E6364C"/>
    <w:rsid w:val="00E759A2"/>
    <w:rsid w:val="00EA6750"/>
    <w:rsid w:val="00EB3353"/>
    <w:rsid w:val="00ED2F44"/>
    <w:rsid w:val="00EE1126"/>
    <w:rsid w:val="00F65ABB"/>
    <w:rsid w:val="00F65B66"/>
    <w:rsid w:val="00F91CF6"/>
    <w:rsid w:val="00FA56AD"/>
    <w:rsid w:val="00FD6FCB"/>
    <w:rsid w:val="015D817C"/>
    <w:rsid w:val="038F8CFC"/>
    <w:rsid w:val="051F708D"/>
    <w:rsid w:val="052AB152"/>
    <w:rsid w:val="061B6702"/>
    <w:rsid w:val="06B1A1CC"/>
    <w:rsid w:val="07C9372B"/>
    <w:rsid w:val="09181544"/>
    <w:rsid w:val="0C5BA2D6"/>
    <w:rsid w:val="0D0F660D"/>
    <w:rsid w:val="0D46E0CB"/>
    <w:rsid w:val="0E07DF8F"/>
    <w:rsid w:val="0E724C1C"/>
    <w:rsid w:val="1075FD8A"/>
    <w:rsid w:val="10D3B734"/>
    <w:rsid w:val="12C67F6E"/>
    <w:rsid w:val="133CD945"/>
    <w:rsid w:val="14265D37"/>
    <w:rsid w:val="152A076E"/>
    <w:rsid w:val="1825B2AA"/>
    <w:rsid w:val="1B149620"/>
    <w:rsid w:val="1B75E01B"/>
    <w:rsid w:val="1D95860A"/>
    <w:rsid w:val="1E3D0282"/>
    <w:rsid w:val="1E905D6C"/>
    <w:rsid w:val="217EB0E2"/>
    <w:rsid w:val="21A978FC"/>
    <w:rsid w:val="21D3EAFE"/>
    <w:rsid w:val="26A3BC7E"/>
    <w:rsid w:val="271D39E4"/>
    <w:rsid w:val="2A74E7A7"/>
    <w:rsid w:val="2ACB69C8"/>
    <w:rsid w:val="2CEA704B"/>
    <w:rsid w:val="2EB12F7A"/>
    <w:rsid w:val="332D0E06"/>
    <w:rsid w:val="351A27A6"/>
    <w:rsid w:val="35EB411F"/>
    <w:rsid w:val="380613F2"/>
    <w:rsid w:val="39ED98C9"/>
    <w:rsid w:val="3C2EE2B2"/>
    <w:rsid w:val="3D5B8123"/>
    <w:rsid w:val="3E49883D"/>
    <w:rsid w:val="4039FEFD"/>
    <w:rsid w:val="408E6A5B"/>
    <w:rsid w:val="40CAD0EA"/>
    <w:rsid w:val="40D90A04"/>
    <w:rsid w:val="40F3156C"/>
    <w:rsid w:val="41A78FCE"/>
    <w:rsid w:val="42D1E6FB"/>
    <w:rsid w:val="4484F00E"/>
    <w:rsid w:val="449B1448"/>
    <w:rsid w:val="452456E1"/>
    <w:rsid w:val="4609526F"/>
    <w:rsid w:val="47352267"/>
    <w:rsid w:val="4775428E"/>
    <w:rsid w:val="4ACCB6B0"/>
    <w:rsid w:val="4B2A8E97"/>
    <w:rsid w:val="4B39E18E"/>
    <w:rsid w:val="4DF99992"/>
    <w:rsid w:val="4FE2F3B3"/>
    <w:rsid w:val="5002432E"/>
    <w:rsid w:val="5487B17A"/>
    <w:rsid w:val="551B748E"/>
    <w:rsid w:val="55E58BDA"/>
    <w:rsid w:val="5768D37A"/>
    <w:rsid w:val="5A5BB500"/>
    <w:rsid w:val="5C0F7775"/>
    <w:rsid w:val="5C8BA2B0"/>
    <w:rsid w:val="5D8C2DA3"/>
    <w:rsid w:val="5E094065"/>
    <w:rsid w:val="5F3E3E16"/>
    <w:rsid w:val="5F3FC06A"/>
    <w:rsid w:val="618C921A"/>
    <w:rsid w:val="64C46944"/>
    <w:rsid w:val="68AC69A1"/>
    <w:rsid w:val="6A4DFC79"/>
    <w:rsid w:val="6D352259"/>
    <w:rsid w:val="6D720628"/>
    <w:rsid w:val="70883DFF"/>
    <w:rsid w:val="726C3D3D"/>
    <w:rsid w:val="7357E0D4"/>
    <w:rsid w:val="7381888D"/>
    <w:rsid w:val="7850333A"/>
    <w:rsid w:val="7AF1C891"/>
    <w:rsid w:val="7C79299C"/>
    <w:rsid w:val="7D3973D4"/>
    <w:rsid w:val="7D808987"/>
    <w:rsid w:val="7EF687B8"/>
    <w:rsid w:val="7FC5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50282AB2-7C6B-4D76-B0D0-E2AA3009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basedOn w:val="DefaultParagraphFont"/>
    <w:link w:val="ListParagraph"/>
    <w:uiPriority w:val="34"/>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DA68F7"/>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01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tougher-penalties-for-child-cruelty-through-tony-s-law" TargetMode="External"/><Relationship Id="rId18" Type="http://schemas.openxmlformats.org/officeDocument/2006/relationships/hyperlink" Target="https://news.npcc.police.uk/releases/violent-men-who-harm-women-warned-that-police-are-increasing-action-against-the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parliament/briefings-and-responses/protect-duty-consultation-lga-response-july-2021" TargetMode="External"/><Relationship Id="rId7" Type="http://schemas.openxmlformats.org/officeDocument/2006/relationships/webSettings" Target="webSettings.xml"/><Relationship Id="rId12" Type="http://schemas.openxmlformats.org/officeDocument/2006/relationships/hyperlink" Target="https://bills.parliament.uk/bills/2839" TargetMode="External"/><Relationship Id="rId17" Type="http://schemas.openxmlformats.org/officeDocument/2006/relationships/hyperlink" Target="https://protect-eu.mimecast.com/s/ivyJCRgBjcGZBWkuNKV4M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otect-eu.mimecast.com/s/2fvLCP1JWI0VMXrC072rFb" TargetMode="External"/><Relationship Id="rId20" Type="http://schemas.openxmlformats.org/officeDocument/2006/relationships/hyperlink" Target="https://lga.moderngov.co.uk/documents/s31419/Protect%20duty%20consultation%20March%20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police-crime-sentencing-and-courts-bill-report-stage-house-lord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police-crime-sentencing-and-courts-bill-2021-draft-guidance/offensive-weapons-homicide-reviews-draft-statutory-guidance-accessible-version" TargetMode="External"/><Relationship Id="rId23" Type="http://schemas.openxmlformats.org/officeDocument/2006/relationships/hyperlink" Target="https://s3-eu-west-2.amazonaws.com/lawcom-prod-storage-11jsxou24uy7q/uploads/2021/12/6.7808_LC_Hate_Crime_Summary_Dec21_WEB.pdf" TargetMode="External"/><Relationship Id="rId28" Type="http://schemas.openxmlformats.org/officeDocument/2006/relationships/theme" Target="theme/theme1.xml"/><Relationship Id="rId10" Type="http://schemas.openxmlformats.org/officeDocument/2006/relationships/hyperlink" Target="https://www.gov.uk/government/consultations/national-resilience-strategy-call-for-evidence/outcome/public-response-to-resilience-strategy-call-for-evidence" TargetMode="External"/><Relationship Id="rId19" Type="http://schemas.openxmlformats.org/officeDocument/2006/relationships/hyperlink" Target="https://protect-eu.mimecast.com/s/NiOrCWnBoF6oGqgtx7ZYi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N4x9CDREWFoA7BMtRY_2g" TargetMode="External"/><Relationship Id="rId22" Type="http://schemas.openxmlformats.org/officeDocument/2006/relationships/hyperlink" Target="https://www.gov.uk/government/consultations/protect-duty/outcome/government-response-document"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E0797E8C40FA4F1F943A5BEEACFC79F5"/>
        <w:category>
          <w:name w:val="General"/>
          <w:gallery w:val="placeholder"/>
        </w:category>
        <w:types>
          <w:type w:val="bbPlcHdr"/>
        </w:types>
        <w:behaviors>
          <w:behavior w:val="content"/>
        </w:behaviors>
        <w:guid w:val="{AEEBAE09-24E4-4A70-A25E-AA7FE437464E}"/>
      </w:docPartPr>
      <w:docPartBody>
        <w:p w:rsidR="00C105FB" w:rsidRDefault="00E16C78" w:rsidP="00E16C78">
          <w:pPr>
            <w:pStyle w:val="E0797E8C40FA4F1F943A5BEEACFC79F5"/>
          </w:pPr>
          <w:r w:rsidRPr="00FB1144">
            <w:rPr>
              <w:rStyle w:val="PlaceholderText"/>
            </w:rPr>
            <w:t>Click here to enter text.</w:t>
          </w:r>
        </w:p>
      </w:docPartBody>
    </w:docPart>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
      <w:docPartPr>
        <w:name w:val="0B710B661296423D833E4BF0131F68AC"/>
        <w:category>
          <w:name w:val="General"/>
          <w:gallery w:val="placeholder"/>
        </w:category>
        <w:types>
          <w:type w:val="bbPlcHdr"/>
        </w:types>
        <w:behaviors>
          <w:behavior w:val="content"/>
        </w:behaviors>
        <w:guid w:val="{3179581E-2CE2-4619-9E12-09109CD6D7B6}"/>
      </w:docPartPr>
      <w:docPartBody>
        <w:p w:rsidR="00C105FB" w:rsidRDefault="00E16C78" w:rsidP="00E16C78">
          <w:pPr>
            <w:pStyle w:val="0B710B661296423D833E4BF0131F68A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0E5EBE"/>
    <w:rsid w:val="00143852"/>
    <w:rsid w:val="003B71EC"/>
    <w:rsid w:val="006C56FE"/>
    <w:rsid w:val="008F7C5B"/>
    <w:rsid w:val="00A0700B"/>
    <w:rsid w:val="00C105FB"/>
    <w:rsid w:val="00CC7CBC"/>
    <w:rsid w:val="00E05F13"/>
    <w:rsid w:val="00E1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CC87C9E1B4E24FB193B1737A04122205">
    <w:name w:val="CC87C9E1B4E24FB193B1737A04122205"/>
    <w:rsid w:val="00E16C78"/>
  </w:style>
  <w:style w:type="paragraph" w:customStyle="1" w:styleId="E0797E8C40FA4F1F943A5BEEACFC79F5">
    <w:name w:val="E0797E8C40FA4F1F943A5BEEACFC79F5"/>
    <w:rsid w:val="00E16C78"/>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 w:type="paragraph" w:customStyle="1" w:styleId="0B710B661296423D833E4BF0131F68AC">
    <w:name w:val="0B710B661296423D833E4BF0131F68AC"/>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DC676-C65F-413C-B449-CD1FD3486BB0}">
  <ds:schemaRefs>
    <ds:schemaRef ds:uri="http://schemas.microsoft.com/sharepoint/v3/contenttype/forms"/>
  </ds:schemaRefs>
</ds:datastoreItem>
</file>

<file path=customXml/itemProps2.xml><?xml version="1.0" encoding="utf-8"?>
<ds:datastoreItem xmlns:ds="http://schemas.openxmlformats.org/officeDocument/2006/customXml" ds:itemID="{C985C72A-A187-40E8-BAF3-E3384AA0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44764-F65A-4FB8-A67C-96EC3A5EEAF0}">
  <ds:schemaRefs>
    <ds:schemaRef ds:uri="260551db-00be-4bbc-8c7a-03e783dddd12"/>
    <ds:schemaRef ds:uri="http://schemas.openxmlformats.org/package/2006/metadata/core-properties"/>
    <ds:schemaRef ds:uri="8cab0a62-bbfb-41b4-8b29-d4257ef3f6f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2022-01-13T14:53:00Z</dcterms:created>
  <dcterms:modified xsi:type="dcterms:W3CDTF">2022-01-13T14:53:00Z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